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CDFD2" w14:textId="3A06B0B1" w:rsidR="00297D84" w:rsidRDefault="0019494B" w:rsidP="00297D84">
      <w:pPr>
        <w:jc w:val="center"/>
        <w:rPr>
          <w:b/>
        </w:rPr>
      </w:pPr>
      <w:r>
        <w:rPr>
          <w:b/>
        </w:rPr>
        <w:t xml:space="preserve"> </w:t>
      </w:r>
      <w:r w:rsidR="00A37C64">
        <w:rPr>
          <w:b/>
        </w:rPr>
        <w:t xml:space="preserve">         </w:t>
      </w:r>
      <w:r w:rsidR="001011A9">
        <w:rPr>
          <w:b/>
        </w:rPr>
        <w:t>MA</w:t>
      </w:r>
      <w:r w:rsidR="00297D84" w:rsidRPr="00A93BEC">
        <w:rPr>
          <w:b/>
        </w:rPr>
        <w:t>RK J. BERKOWITZ</w:t>
      </w:r>
      <w:r w:rsidR="00A37C64">
        <w:rPr>
          <w:b/>
        </w:rPr>
        <w:t>, P.A.</w:t>
      </w:r>
    </w:p>
    <w:p w14:paraId="2023A300" w14:textId="1A66221C" w:rsidR="00A37C64" w:rsidRPr="00A93BEC" w:rsidRDefault="00E57B5B" w:rsidP="00E57B5B">
      <w:pPr>
        <w:rPr>
          <w:b/>
        </w:rPr>
      </w:pPr>
      <w:r>
        <w:rPr>
          <w:b/>
        </w:rPr>
        <w:t xml:space="preserve">                                                         Attorney, Arbitrator, Mediator</w:t>
      </w:r>
      <w:r w:rsidR="00A37C64">
        <w:rPr>
          <w:b/>
        </w:rPr>
        <w:t xml:space="preserve">       </w:t>
      </w:r>
    </w:p>
    <w:p w14:paraId="53636BAE" w14:textId="52DE5534" w:rsidR="00297D84" w:rsidRDefault="009D5C63" w:rsidP="009D5C63">
      <w:pPr>
        <w:ind w:left="2160" w:firstLine="720"/>
        <w:rPr>
          <w:b/>
        </w:rPr>
      </w:pPr>
      <w:r>
        <w:rPr>
          <w:b/>
        </w:rPr>
        <w:t xml:space="preserve">         </w:t>
      </w:r>
      <w:r w:rsidR="00297D84">
        <w:rPr>
          <w:b/>
        </w:rPr>
        <w:t>21714 Cromwell Circle</w:t>
      </w:r>
    </w:p>
    <w:p w14:paraId="2826DDBC" w14:textId="0F05B288" w:rsidR="00297D84" w:rsidRPr="00003B18" w:rsidRDefault="00142AD2" w:rsidP="00142AD2">
      <w:pPr>
        <w:ind w:left="2880"/>
        <w:rPr>
          <w:b/>
        </w:rPr>
      </w:pPr>
      <w:r>
        <w:rPr>
          <w:b/>
        </w:rPr>
        <w:t xml:space="preserve">         </w:t>
      </w:r>
      <w:r w:rsidR="00297D84">
        <w:rPr>
          <w:b/>
        </w:rPr>
        <w:t>Boca Raton, FL 33486</w:t>
      </w:r>
    </w:p>
    <w:p w14:paraId="761541DF" w14:textId="12BD3E7D" w:rsidR="00297D84" w:rsidRDefault="00297D84" w:rsidP="00297D84">
      <w:pPr>
        <w:rPr>
          <w:b/>
        </w:rPr>
      </w:pPr>
      <w:r>
        <w:rPr>
          <w:b/>
        </w:rPr>
        <w:t xml:space="preserve">                                           </w:t>
      </w:r>
      <w:r w:rsidR="00813E8E">
        <w:rPr>
          <w:b/>
        </w:rPr>
        <w:tab/>
        <w:t xml:space="preserve">         </w:t>
      </w:r>
      <w:r w:rsidRPr="00A93BEC">
        <w:rPr>
          <w:b/>
        </w:rPr>
        <w:t>(</w:t>
      </w:r>
      <w:r>
        <w:rPr>
          <w:b/>
        </w:rPr>
        <w:t>954</w:t>
      </w:r>
      <w:r w:rsidRPr="00A93BEC">
        <w:rPr>
          <w:b/>
        </w:rPr>
        <w:t xml:space="preserve">) </w:t>
      </w:r>
      <w:r>
        <w:rPr>
          <w:b/>
        </w:rPr>
        <w:t>527-0570 Telephone (Office)</w:t>
      </w:r>
    </w:p>
    <w:p w14:paraId="288CFA47" w14:textId="3716A032" w:rsidR="00297D84" w:rsidRDefault="00297D84" w:rsidP="00297D84">
      <w:pPr>
        <w:ind w:left="2160"/>
        <w:rPr>
          <w:b/>
        </w:rPr>
      </w:pPr>
      <w:r>
        <w:rPr>
          <w:b/>
        </w:rPr>
        <w:t xml:space="preserve">       </w:t>
      </w:r>
      <w:r w:rsidR="00813E8E">
        <w:rPr>
          <w:b/>
        </w:rPr>
        <w:tab/>
        <w:t xml:space="preserve">         </w:t>
      </w:r>
      <w:r>
        <w:rPr>
          <w:b/>
        </w:rPr>
        <w:t>(954) 294-9132 Telephone (Cellular)</w:t>
      </w:r>
    </w:p>
    <w:p w14:paraId="436A4FC8" w14:textId="0F633A56" w:rsidR="00297D84" w:rsidRDefault="002F2AAE" w:rsidP="002F2AAE">
      <w:pPr>
        <w:rPr>
          <w:b/>
        </w:rPr>
      </w:pPr>
      <w:r>
        <w:rPr>
          <w:b/>
        </w:rPr>
        <w:t xml:space="preserve">                                           </w:t>
      </w:r>
      <w:r w:rsidR="00813E8E">
        <w:rPr>
          <w:b/>
        </w:rPr>
        <w:tab/>
        <w:t xml:space="preserve">         </w:t>
      </w:r>
      <w:r w:rsidR="00297D84">
        <w:rPr>
          <w:b/>
        </w:rPr>
        <w:t xml:space="preserve">Email: </w:t>
      </w:r>
      <w:hyperlink r:id="rId6" w:history="1">
        <w:r w:rsidR="00297D84" w:rsidRPr="003E7063">
          <w:rPr>
            <w:rStyle w:val="Hyperlink"/>
            <w:rFonts w:eastAsiaTheme="majorEastAsia"/>
            <w:b/>
          </w:rPr>
          <w:t>labor@markjberkowitz.com</w:t>
        </w:r>
      </w:hyperlink>
    </w:p>
    <w:p w14:paraId="60838B43" w14:textId="7D0BF60D" w:rsidR="00297D84" w:rsidRDefault="00297D84" w:rsidP="00297D84">
      <w:pPr>
        <w:rPr>
          <w:b/>
        </w:rPr>
      </w:pPr>
      <w:r>
        <w:rPr>
          <w:b/>
        </w:rPr>
        <w:t xml:space="preserve">                                           </w:t>
      </w:r>
      <w:r w:rsidR="009D5C63">
        <w:rPr>
          <w:b/>
        </w:rPr>
        <w:tab/>
        <w:t xml:space="preserve">         </w:t>
      </w:r>
      <w:hyperlink r:id="rId7" w:history="1">
        <w:r w:rsidR="009D5C63" w:rsidRPr="008446BA">
          <w:rPr>
            <w:rStyle w:val="Hyperlink"/>
            <w:b/>
          </w:rPr>
          <w:t>MarkBerk57@gmail.com</w:t>
        </w:r>
      </w:hyperlink>
      <w:r>
        <w:rPr>
          <w:b/>
        </w:rPr>
        <w:t xml:space="preserve"> </w:t>
      </w:r>
    </w:p>
    <w:p w14:paraId="318280DA" w14:textId="77777777" w:rsidR="00297D84" w:rsidRDefault="00297D84" w:rsidP="00297D84">
      <w:pPr>
        <w:rPr>
          <w:b/>
        </w:rPr>
      </w:pPr>
    </w:p>
    <w:p w14:paraId="7695FA2B" w14:textId="006144BD" w:rsidR="00297D84" w:rsidRDefault="00297D84" w:rsidP="00297D84">
      <w:pPr>
        <w:ind w:left="2880" w:hanging="2880"/>
        <w:jc w:val="both"/>
        <w:rPr>
          <w:bCs/>
        </w:rPr>
      </w:pPr>
      <w:r w:rsidRPr="00E57282">
        <w:rPr>
          <w:b/>
        </w:rPr>
        <w:t>Professional Summary</w:t>
      </w:r>
      <w:r>
        <w:rPr>
          <w:bCs/>
        </w:rPr>
        <w:tab/>
      </w:r>
      <w:r w:rsidRPr="00646A49">
        <w:rPr>
          <w:bCs/>
        </w:rPr>
        <w:t xml:space="preserve">Highly skilled practitioner, </w:t>
      </w:r>
      <w:r w:rsidR="00AE562E">
        <w:rPr>
          <w:bCs/>
        </w:rPr>
        <w:t xml:space="preserve">taking a balanced approach, </w:t>
      </w:r>
      <w:r w:rsidRPr="00646A49">
        <w:rPr>
          <w:bCs/>
        </w:rPr>
        <w:t>with extensive experience in dealing</w:t>
      </w:r>
      <w:r>
        <w:rPr>
          <w:bCs/>
        </w:rPr>
        <w:t xml:space="preserve"> </w:t>
      </w:r>
      <w:r w:rsidRPr="00646A49">
        <w:rPr>
          <w:bCs/>
        </w:rPr>
        <w:t>with a</w:t>
      </w:r>
      <w:r>
        <w:rPr>
          <w:bCs/>
        </w:rPr>
        <w:t>ll labor and employment law issues, as well as union arbitration and workplace matters, including hearings in state and federal courts; and before administrative agencies, such as the National Labor Relations Board, the Equal Employment Opportunity Commission, the Merit System Protection Board, the Florida Public Employees Relations Commission and the Florida Commission on Human Relations.</w:t>
      </w:r>
    </w:p>
    <w:p w14:paraId="72AB2EB1" w14:textId="77777777" w:rsidR="00297D84" w:rsidRDefault="00297D84" w:rsidP="00297D84">
      <w:pPr>
        <w:ind w:left="2880" w:hanging="2880"/>
        <w:jc w:val="both"/>
        <w:rPr>
          <w:b/>
        </w:rPr>
      </w:pPr>
    </w:p>
    <w:p w14:paraId="2C2B2BDF" w14:textId="77777777" w:rsidR="00297D84" w:rsidRDefault="00297D84" w:rsidP="00297D84">
      <w:pPr>
        <w:ind w:left="2880" w:hanging="2880"/>
        <w:jc w:val="both"/>
        <w:rPr>
          <w:bCs/>
        </w:rPr>
      </w:pPr>
      <w:r>
        <w:rPr>
          <w:b/>
        </w:rPr>
        <w:t>Current Employer-Title</w:t>
      </w:r>
      <w:r>
        <w:rPr>
          <w:b/>
        </w:rPr>
        <w:tab/>
      </w:r>
      <w:r w:rsidRPr="00034B96">
        <w:rPr>
          <w:bCs/>
        </w:rPr>
        <w:t>Mark J. Berkowitz, P.A.</w:t>
      </w:r>
      <w:r>
        <w:rPr>
          <w:bCs/>
        </w:rPr>
        <w:t>—Attorney, Ft. Lauderdale, FL</w:t>
      </w:r>
    </w:p>
    <w:p w14:paraId="0F3ECF53" w14:textId="481CF717" w:rsidR="00297D84" w:rsidRDefault="00297D84" w:rsidP="00297D84">
      <w:pPr>
        <w:ind w:left="2880" w:hanging="2880"/>
        <w:jc w:val="both"/>
        <w:rPr>
          <w:bCs/>
        </w:rPr>
      </w:pPr>
      <w:r>
        <w:rPr>
          <w:b/>
        </w:rPr>
        <w:tab/>
      </w:r>
      <w:r>
        <w:rPr>
          <w:bCs/>
        </w:rPr>
        <w:t>St. Thomas University Law School-Adjunct Professor of Law</w:t>
      </w:r>
      <w:r w:rsidR="00D8452A">
        <w:rPr>
          <w:bCs/>
        </w:rPr>
        <w:t>, Alternative Dispute Resolution</w:t>
      </w:r>
      <w:r w:rsidR="007478C0">
        <w:rPr>
          <w:bCs/>
        </w:rPr>
        <w:t>, 2023--Present</w:t>
      </w:r>
    </w:p>
    <w:p w14:paraId="712277FD" w14:textId="56FC4B27" w:rsidR="00EB5319" w:rsidRDefault="00EB5319" w:rsidP="00297D84">
      <w:pPr>
        <w:ind w:left="2880" w:hanging="2880"/>
        <w:jc w:val="both"/>
        <w:rPr>
          <w:bCs/>
        </w:rPr>
      </w:pPr>
      <w:r>
        <w:rPr>
          <w:bCs/>
        </w:rPr>
        <w:t xml:space="preserve">                                                Appointed as a Contract Mediator, Equal Employment Opportunity</w:t>
      </w:r>
    </w:p>
    <w:p w14:paraId="3B3E10F6" w14:textId="72F21C42" w:rsidR="00EB5319" w:rsidRDefault="00EB5319" w:rsidP="00297D84">
      <w:pPr>
        <w:ind w:left="2880" w:hanging="2880"/>
        <w:jc w:val="both"/>
        <w:rPr>
          <w:bCs/>
        </w:rPr>
      </w:pPr>
      <w:r>
        <w:rPr>
          <w:bCs/>
        </w:rPr>
        <w:t xml:space="preserve">                                                Commission, Tampa District Office, April, 2026.</w:t>
      </w:r>
    </w:p>
    <w:p w14:paraId="3C5E59D8" w14:textId="77777777" w:rsidR="00E830E6" w:rsidRDefault="00B60E40" w:rsidP="00297D84">
      <w:pPr>
        <w:ind w:left="2880" w:hanging="2880"/>
        <w:jc w:val="both"/>
        <w:rPr>
          <w:bCs/>
        </w:rPr>
      </w:pPr>
      <w:r>
        <w:rPr>
          <w:bCs/>
        </w:rPr>
        <w:tab/>
        <w:t>Panel Member, Upchurch</w:t>
      </w:r>
      <w:r w:rsidR="00D37B0E">
        <w:rPr>
          <w:bCs/>
        </w:rPr>
        <w:t>, Watson, White, and Max Mediation</w:t>
      </w:r>
      <w:r w:rsidR="00E830E6">
        <w:rPr>
          <w:bCs/>
        </w:rPr>
        <w:t xml:space="preserve"> and</w:t>
      </w:r>
    </w:p>
    <w:p w14:paraId="5489DC89" w14:textId="37350145" w:rsidR="00B51A2E" w:rsidRDefault="00E830E6" w:rsidP="00297D84">
      <w:pPr>
        <w:ind w:left="2880" w:hanging="2880"/>
        <w:jc w:val="both"/>
        <w:rPr>
          <w:bCs/>
        </w:rPr>
      </w:pPr>
      <w:r>
        <w:rPr>
          <w:bCs/>
        </w:rPr>
        <w:t xml:space="preserve">                                                Arbitration</w:t>
      </w:r>
      <w:r w:rsidR="007478C0">
        <w:rPr>
          <w:bCs/>
        </w:rPr>
        <w:t>,</w:t>
      </w:r>
      <w:r w:rsidR="00F47120">
        <w:rPr>
          <w:bCs/>
        </w:rPr>
        <w:t xml:space="preserve"> </w:t>
      </w:r>
      <w:r w:rsidR="007478C0">
        <w:rPr>
          <w:bCs/>
        </w:rPr>
        <w:t>2026</w:t>
      </w:r>
    </w:p>
    <w:p w14:paraId="22A89FC0" w14:textId="77777777" w:rsidR="00B97351" w:rsidRDefault="00B51A2E" w:rsidP="00297D84">
      <w:pPr>
        <w:ind w:left="2880" w:hanging="2880"/>
        <w:jc w:val="both"/>
        <w:rPr>
          <w:bCs/>
        </w:rPr>
      </w:pPr>
      <w:r>
        <w:rPr>
          <w:bCs/>
        </w:rPr>
        <w:tab/>
        <w:t>Panel Chairman, FINRA Arbitration</w:t>
      </w:r>
      <w:r w:rsidR="007478C0">
        <w:rPr>
          <w:bCs/>
        </w:rPr>
        <w:t>, 2026</w:t>
      </w:r>
    </w:p>
    <w:p w14:paraId="1B55CC2F" w14:textId="77777777" w:rsidR="00B97351" w:rsidRDefault="00B97351" w:rsidP="00297D84">
      <w:pPr>
        <w:ind w:left="2880" w:hanging="2880"/>
        <w:jc w:val="both"/>
        <w:rPr>
          <w:bCs/>
        </w:rPr>
      </w:pPr>
      <w:r>
        <w:rPr>
          <w:bCs/>
        </w:rPr>
        <w:tab/>
        <w:t>Appointed as a Circuit Court Arbitrator to the 6</w:t>
      </w:r>
      <w:r w:rsidRPr="00B97351">
        <w:rPr>
          <w:bCs/>
          <w:vertAlign w:val="superscript"/>
        </w:rPr>
        <w:t>th</w:t>
      </w:r>
      <w:r>
        <w:rPr>
          <w:bCs/>
        </w:rPr>
        <w:t xml:space="preserve"> Judicial Circuit</w:t>
      </w:r>
    </w:p>
    <w:p w14:paraId="13705BA3" w14:textId="128A7633" w:rsidR="00B60E40" w:rsidRDefault="00B97351" w:rsidP="00297D84">
      <w:pPr>
        <w:ind w:left="2880" w:hanging="2880"/>
        <w:jc w:val="both"/>
        <w:rPr>
          <w:bCs/>
        </w:rPr>
      </w:pPr>
      <w:r>
        <w:rPr>
          <w:bCs/>
        </w:rPr>
        <w:tab/>
        <w:t xml:space="preserve">of Florida, 2026. </w:t>
      </w:r>
      <w:r>
        <w:rPr>
          <w:bCs/>
        </w:rPr>
        <w:tab/>
      </w:r>
      <w:r w:rsidR="00B60E40">
        <w:rPr>
          <w:bCs/>
        </w:rPr>
        <w:tab/>
      </w:r>
    </w:p>
    <w:p w14:paraId="77A4574D" w14:textId="77777777" w:rsidR="00297D84" w:rsidRDefault="00297D84" w:rsidP="00297D84">
      <w:pPr>
        <w:ind w:left="2880" w:hanging="2880"/>
        <w:jc w:val="both"/>
        <w:rPr>
          <w:bCs/>
        </w:rPr>
      </w:pPr>
      <w:r>
        <w:rPr>
          <w:bCs/>
        </w:rPr>
        <w:tab/>
      </w:r>
    </w:p>
    <w:p w14:paraId="76B60EFE" w14:textId="77777777" w:rsidR="00297D84" w:rsidRDefault="00297D84" w:rsidP="00297D84">
      <w:pPr>
        <w:ind w:left="2880" w:hanging="2880"/>
        <w:jc w:val="both"/>
        <w:rPr>
          <w:bCs/>
        </w:rPr>
      </w:pPr>
      <w:r w:rsidRPr="00F742C4">
        <w:rPr>
          <w:b/>
        </w:rPr>
        <w:t>Profession</w:t>
      </w:r>
      <w:r>
        <w:rPr>
          <w:b/>
        </w:rPr>
        <w:tab/>
      </w:r>
      <w:r w:rsidRPr="00B019FE">
        <w:rPr>
          <w:bCs/>
        </w:rPr>
        <w:t xml:space="preserve">Attorney, Arbitrator, </w:t>
      </w:r>
      <w:r>
        <w:rPr>
          <w:bCs/>
        </w:rPr>
        <w:t xml:space="preserve">Mediator, </w:t>
      </w:r>
      <w:r w:rsidRPr="00B019FE">
        <w:rPr>
          <w:bCs/>
        </w:rPr>
        <w:t>Adjunct Professor of Law</w:t>
      </w:r>
    </w:p>
    <w:p w14:paraId="416A2760" w14:textId="77777777" w:rsidR="00297D84" w:rsidRDefault="00297D84" w:rsidP="00297D84">
      <w:pPr>
        <w:ind w:left="2880" w:hanging="2880"/>
        <w:jc w:val="both"/>
        <w:rPr>
          <w:b/>
        </w:rPr>
      </w:pPr>
    </w:p>
    <w:p w14:paraId="20756684" w14:textId="77777777" w:rsidR="00297D84" w:rsidRDefault="00297D84" w:rsidP="00297D84">
      <w:pPr>
        <w:ind w:left="2880" w:hanging="2880"/>
        <w:jc w:val="both"/>
        <w:rPr>
          <w:bCs/>
        </w:rPr>
      </w:pPr>
      <w:r>
        <w:rPr>
          <w:b/>
        </w:rPr>
        <w:t>Work History</w:t>
      </w:r>
      <w:r>
        <w:rPr>
          <w:bCs/>
        </w:rPr>
        <w:tab/>
        <w:t>Attorney, Mark J. Berkowitz, P.A., 1995—Present</w:t>
      </w:r>
    </w:p>
    <w:p w14:paraId="52EAAB38" w14:textId="77777777" w:rsidR="00297D84" w:rsidRDefault="00297D84" w:rsidP="00297D84">
      <w:pPr>
        <w:ind w:left="2880" w:hanging="2880"/>
        <w:jc w:val="both"/>
        <w:rPr>
          <w:bCs/>
        </w:rPr>
      </w:pPr>
      <w:r>
        <w:rPr>
          <w:b/>
        </w:rPr>
        <w:tab/>
      </w:r>
      <w:r w:rsidRPr="00983AE2">
        <w:rPr>
          <w:bCs/>
        </w:rPr>
        <w:t>Adjunct Professor of Law</w:t>
      </w:r>
      <w:r>
        <w:rPr>
          <w:bCs/>
        </w:rPr>
        <w:t>, Alternative Dispute Resolution,</w:t>
      </w:r>
    </w:p>
    <w:p w14:paraId="0FB7784F" w14:textId="77777777" w:rsidR="00297D84" w:rsidRDefault="00297D84" w:rsidP="00297D84">
      <w:pPr>
        <w:ind w:left="2880" w:hanging="2880"/>
        <w:jc w:val="both"/>
        <w:rPr>
          <w:bCs/>
        </w:rPr>
      </w:pPr>
      <w:r>
        <w:rPr>
          <w:bCs/>
        </w:rPr>
        <w:tab/>
        <w:t>2023—Present, St. Thomas University School of Law</w:t>
      </w:r>
    </w:p>
    <w:p w14:paraId="0C8F36EF" w14:textId="77777777" w:rsidR="00297D84" w:rsidRDefault="00297D84" w:rsidP="00297D84">
      <w:pPr>
        <w:ind w:left="2880" w:hanging="2880"/>
        <w:jc w:val="both"/>
        <w:rPr>
          <w:bCs/>
        </w:rPr>
      </w:pPr>
      <w:r>
        <w:rPr>
          <w:bCs/>
        </w:rPr>
        <w:tab/>
        <w:t>Panel Member, American Arbitration Association, Arbitration Panel on Labor and Employment Law.</w:t>
      </w:r>
    </w:p>
    <w:p w14:paraId="6D3B2632" w14:textId="77777777" w:rsidR="00297D84" w:rsidRDefault="00297D84" w:rsidP="00297D84">
      <w:pPr>
        <w:ind w:left="2880"/>
        <w:jc w:val="both"/>
        <w:rPr>
          <w:bCs/>
        </w:rPr>
      </w:pPr>
      <w:r>
        <w:rPr>
          <w:bCs/>
        </w:rPr>
        <w:t>Approved for the Labor Arbitration Panel of the Federal Mediation and Conciliation Service, July, 2025.</w:t>
      </w:r>
    </w:p>
    <w:p w14:paraId="11352EEC" w14:textId="77777777" w:rsidR="00297D84" w:rsidRDefault="00297D84" w:rsidP="00297D84">
      <w:pPr>
        <w:ind w:left="2880"/>
        <w:jc w:val="both"/>
        <w:rPr>
          <w:bCs/>
        </w:rPr>
      </w:pPr>
      <w:r>
        <w:rPr>
          <w:bCs/>
        </w:rPr>
        <w:t>Appointed to the Mediator Panel of the Upchurch, Watson,</w:t>
      </w:r>
    </w:p>
    <w:p w14:paraId="4055D6CC" w14:textId="5ABE9C95" w:rsidR="00297D84" w:rsidRDefault="00297D84" w:rsidP="00297D84">
      <w:pPr>
        <w:ind w:left="2880"/>
        <w:jc w:val="both"/>
        <w:rPr>
          <w:bCs/>
        </w:rPr>
      </w:pPr>
      <w:r>
        <w:rPr>
          <w:bCs/>
        </w:rPr>
        <w:t>White and Max</w:t>
      </w:r>
      <w:r w:rsidR="0026748F">
        <w:rPr>
          <w:bCs/>
        </w:rPr>
        <w:t>, Regional</w:t>
      </w:r>
      <w:r>
        <w:rPr>
          <w:bCs/>
        </w:rPr>
        <w:t xml:space="preserve"> Mediation Group, January, 2026.</w:t>
      </w:r>
      <w:r>
        <w:rPr>
          <w:bCs/>
        </w:rPr>
        <w:tab/>
      </w:r>
    </w:p>
    <w:p w14:paraId="381E1964" w14:textId="77777777" w:rsidR="00297D84" w:rsidRDefault="00297D84" w:rsidP="00297D84">
      <w:pPr>
        <w:ind w:left="2880" w:hanging="2880"/>
        <w:jc w:val="both"/>
        <w:rPr>
          <w:bCs/>
        </w:rPr>
      </w:pPr>
      <w:r>
        <w:rPr>
          <w:bCs/>
        </w:rPr>
        <w:tab/>
        <w:t>Associate Attorney, Markowitz &amp; Richman, Philadelphia, Pa.</w:t>
      </w:r>
    </w:p>
    <w:p w14:paraId="75C0DD87" w14:textId="77777777" w:rsidR="00297D84" w:rsidRDefault="00297D84" w:rsidP="00297D84">
      <w:pPr>
        <w:ind w:left="2880" w:hanging="2880"/>
        <w:jc w:val="both"/>
        <w:rPr>
          <w:bCs/>
        </w:rPr>
      </w:pPr>
      <w:r>
        <w:rPr>
          <w:bCs/>
        </w:rPr>
        <w:tab/>
        <w:t>1992-1995.</w:t>
      </w:r>
    </w:p>
    <w:p w14:paraId="02FF79D6" w14:textId="77777777" w:rsidR="00297D84" w:rsidRDefault="00297D84" w:rsidP="00297D84">
      <w:pPr>
        <w:ind w:left="2880" w:hanging="2880"/>
        <w:jc w:val="both"/>
        <w:rPr>
          <w:bCs/>
        </w:rPr>
      </w:pPr>
    </w:p>
    <w:p w14:paraId="1DF1A88A" w14:textId="7C786312" w:rsidR="00297D84" w:rsidRPr="00A04567" w:rsidRDefault="00297D84" w:rsidP="00297D84">
      <w:pPr>
        <w:ind w:left="2880" w:hanging="2880"/>
        <w:jc w:val="both"/>
        <w:rPr>
          <w:bCs/>
        </w:rPr>
      </w:pPr>
      <w:r w:rsidRPr="0045717D">
        <w:rPr>
          <w:b/>
        </w:rPr>
        <w:lastRenderedPageBreak/>
        <w:t>Employment Practice</w:t>
      </w:r>
      <w:r>
        <w:rPr>
          <w:b/>
        </w:rPr>
        <w:tab/>
      </w:r>
      <w:r>
        <w:rPr>
          <w:bCs/>
        </w:rPr>
        <w:t>Experienced Labor and Employment Law Practitioner, with over thirty</w:t>
      </w:r>
      <w:r w:rsidR="0026748F">
        <w:rPr>
          <w:bCs/>
        </w:rPr>
        <w:t xml:space="preserve">-five </w:t>
      </w:r>
      <w:r w:rsidRPr="00A04567">
        <w:rPr>
          <w:bCs/>
        </w:rPr>
        <w:t>years of active litigation experience.</w:t>
      </w:r>
    </w:p>
    <w:p w14:paraId="5ADB668A" w14:textId="77777777" w:rsidR="00297D84" w:rsidRDefault="00297D84" w:rsidP="00297D84">
      <w:pPr>
        <w:ind w:left="2880" w:hanging="2880"/>
        <w:jc w:val="both"/>
        <w:rPr>
          <w:bCs/>
        </w:rPr>
      </w:pPr>
    </w:p>
    <w:p w14:paraId="2DF993A7" w14:textId="77777777" w:rsidR="00297D84" w:rsidRDefault="00297D84" w:rsidP="00297D84">
      <w:pPr>
        <w:ind w:left="2880" w:hanging="2880"/>
        <w:jc w:val="both"/>
        <w:rPr>
          <w:bCs/>
        </w:rPr>
      </w:pPr>
      <w:r w:rsidRPr="00FD3BB7">
        <w:rPr>
          <w:b/>
        </w:rPr>
        <w:t>Experience</w:t>
      </w:r>
      <w:r>
        <w:rPr>
          <w:bCs/>
        </w:rPr>
        <w:tab/>
        <w:t>Expertise with issues involving collective actions; including wage and hour, as well as WARN issues, wrongful discharge; retaliation; employee benefits under ERISA; employment discrimination (age,</w:t>
      </w:r>
    </w:p>
    <w:p w14:paraId="5AA22723" w14:textId="77777777" w:rsidR="00297D84" w:rsidRDefault="00297D84" w:rsidP="00297D84">
      <w:pPr>
        <w:ind w:left="2880" w:hanging="2880"/>
        <w:jc w:val="both"/>
        <w:rPr>
          <w:bCs/>
        </w:rPr>
      </w:pPr>
      <w:r>
        <w:rPr>
          <w:bCs/>
        </w:rPr>
        <w:tab/>
        <w:t>gender, sexual harassment; age, national origin, pregnancy, race, disability, religion and national origin); Fair Labor Standards Act; Family Medical Leave Act; whistleblowing; under the Florida Private Sector and Public Sector Whistleblowers’ Acts; employment contracts, contract and severance negotiations; misclassification; workplace harassment, hostile work environment; employee handbooks and workplace investigations.</w:t>
      </w:r>
    </w:p>
    <w:p w14:paraId="19C44FC5" w14:textId="77777777" w:rsidR="00297D84" w:rsidRDefault="00297D84" w:rsidP="00297D84">
      <w:pPr>
        <w:ind w:left="2880" w:hanging="2880"/>
        <w:jc w:val="both"/>
        <w:rPr>
          <w:bCs/>
        </w:rPr>
      </w:pPr>
    </w:p>
    <w:p w14:paraId="1B34FB2E" w14:textId="77777777" w:rsidR="00297D84" w:rsidRDefault="00297D84" w:rsidP="00297D84">
      <w:pPr>
        <w:ind w:left="2880" w:hanging="2880"/>
        <w:jc w:val="both"/>
        <w:rPr>
          <w:bCs/>
        </w:rPr>
      </w:pPr>
      <w:r w:rsidRPr="00DA2B49">
        <w:rPr>
          <w:b/>
        </w:rPr>
        <w:t>Experience</w:t>
      </w:r>
      <w:r>
        <w:rPr>
          <w:b/>
        </w:rPr>
        <w:tab/>
      </w:r>
      <w:r w:rsidRPr="00716195">
        <w:rPr>
          <w:bCs/>
        </w:rPr>
        <w:t>Served as lead counsel in numerous litigation matters</w:t>
      </w:r>
      <w:r>
        <w:rPr>
          <w:bCs/>
        </w:rPr>
        <w:t>,</w:t>
      </w:r>
      <w:r w:rsidRPr="00716195">
        <w:rPr>
          <w:bCs/>
        </w:rPr>
        <w:t xml:space="preserve"> in state and federal court</w:t>
      </w:r>
      <w:r>
        <w:rPr>
          <w:bCs/>
        </w:rPr>
        <w:t>, pertaining to gender discrimination; sexual harassment; wrongful discharge and retaliation; appeared before numerous arbitration panels arbitration panels and administrative agencies, including the Equal Employment Opportunity Commission; the Federal Mediation and Conciliation Service; the Florida Division of Administrative Hearings; and the representation of state employees before the Florida Public Employees Relations Commission; and the representation of federal employees, before the Equal Employment Opportunity Commission, Office of Federal Operations, the Office of Special Counsel and the Merit System Protection Board.</w:t>
      </w:r>
    </w:p>
    <w:p w14:paraId="5A94D98B" w14:textId="77777777" w:rsidR="00297D84" w:rsidRDefault="00297D84" w:rsidP="00297D84">
      <w:pPr>
        <w:ind w:left="2880" w:hanging="2880"/>
        <w:jc w:val="both"/>
        <w:rPr>
          <w:bCs/>
        </w:rPr>
      </w:pPr>
    </w:p>
    <w:p w14:paraId="1B6A8E6D" w14:textId="77777777" w:rsidR="00297D84" w:rsidRDefault="00297D84" w:rsidP="00297D84">
      <w:pPr>
        <w:ind w:left="2880" w:hanging="2880"/>
        <w:jc w:val="both"/>
        <w:rPr>
          <w:b/>
        </w:rPr>
      </w:pPr>
      <w:r>
        <w:rPr>
          <w:b/>
        </w:rPr>
        <w:t>Alternative Dispute</w:t>
      </w:r>
    </w:p>
    <w:p w14:paraId="61E6B8C6" w14:textId="25C56AE1" w:rsidR="00297D84" w:rsidRDefault="00297D84" w:rsidP="00A53385">
      <w:pPr>
        <w:ind w:left="2880" w:hanging="2880"/>
        <w:jc w:val="both"/>
        <w:rPr>
          <w:bCs/>
        </w:rPr>
      </w:pPr>
      <w:r>
        <w:rPr>
          <w:b/>
        </w:rPr>
        <w:t>Resolution Experience</w:t>
      </w:r>
      <w:r>
        <w:rPr>
          <w:b/>
        </w:rPr>
        <w:tab/>
      </w:r>
      <w:r w:rsidRPr="007E5429">
        <w:rPr>
          <w:bCs/>
        </w:rPr>
        <w:t>Served as an advocate</w:t>
      </w:r>
      <w:r>
        <w:rPr>
          <w:bCs/>
        </w:rPr>
        <w:t xml:space="preserve"> in numerous arbitrations and mediations, including the representation of clients, in alternative dispute resolution forums, including the American Federation of Government Employees, Local 558, representing Transportation Security Administration Employees, the American Federation of Government Employees, Local 501, federal corrections officers; the International Longshoremen’s Association, Local 1526; AFGE Local 1558, Citizens and Immigration employees; Professional Law Enforce</w:t>
      </w:r>
      <w:r w:rsidR="003D55CE">
        <w:rPr>
          <w:bCs/>
        </w:rPr>
        <w:t>ment</w:t>
      </w:r>
      <w:r>
        <w:rPr>
          <w:bCs/>
        </w:rPr>
        <w:t xml:space="preserve"> Association of Miami Dade County (police officers); United Correctional Officers Federation of Miami-Dade County (county correctional officers); completed training in “Becoming a Labor Arbitrator,” under the auspices of the Federal Mediation and Conciliation Service, 2023; FINRA Arbitrator, December, 2024; </w:t>
      </w:r>
      <w:r w:rsidR="00C8347C">
        <w:rPr>
          <w:bCs/>
        </w:rPr>
        <w:t>FINRA Arbitration Panel Chair, 2026</w:t>
      </w:r>
      <w:r w:rsidR="00D472FB">
        <w:rPr>
          <w:bCs/>
        </w:rPr>
        <w:t xml:space="preserve">, </w:t>
      </w:r>
      <w:r>
        <w:rPr>
          <w:bCs/>
        </w:rPr>
        <w:t xml:space="preserve">Florida Supreme Court Circuit Mediator, November, 2025; </w:t>
      </w:r>
      <w:r w:rsidR="002143E9">
        <w:rPr>
          <w:bCs/>
        </w:rPr>
        <w:t xml:space="preserve">Florida Qualified Circuit Court </w:t>
      </w:r>
      <w:r w:rsidR="002143E9">
        <w:rPr>
          <w:bCs/>
        </w:rPr>
        <w:lastRenderedPageBreak/>
        <w:t>Arbitrator, 2026</w:t>
      </w:r>
      <w:r w:rsidR="005B3072">
        <w:rPr>
          <w:bCs/>
        </w:rPr>
        <w:t xml:space="preserve">, </w:t>
      </w:r>
      <w:r w:rsidR="0026748F">
        <w:rPr>
          <w:bCs/>
        </w:rPr>
        <w:t xml:space="preserve">Appointed to the American Arbitration Association Labor and Employment Mediation Panel, 2026; </w:t>
      </w:r>
      <w:r>
        <w:rPr>
          <w:bCs/>
        </w:rPr>
        <w:t xml:space="preserve">Appointed to the American Arbitration Association Panel, for Labor and Employment Law, December, 2024, </w:t>
      </w:r>
      <w:r w:rsidR="00B26ACC">
        <w:rPr>
          <w:bCs/>
        </w:rPr>
        <w:t>Qualified</w:t>
      </w:r>
      <w:r w:rsidR="00EF6187">
        <w:rPr>
          <w:bCs/>
        </w:rPr>
        <w:t xml:space="preserve"> Florida Supreme Court </w:t>
      </w:r>
      <w:r w:rsidR="00B26ACC">
        <w:rPr>
          <w:bCs/>
        </w:rPr>
        <w:t>Circuit</w:t>
      </w:r>
      <w:r w:rsidR="00EF6187">
        <w:rPr>
          <w:bCs/>
        </w:rPr>
        <w:t xml:space="preserve"> </w:t>
      </w:r>
      <w:r w:rsidR="00B26ACC">
        <w:rPr>
          <w:bCs/>
        </w:rPr>
        <w:t xml:space="preserve">Court </w:t>
      </w:r>
      <w:r w:rsidR="00EF6187">
        <w:rPr>
          <w:bCs/>
        </w:rPr>
        <w:t>Arbitrator</w:t>
      </w:r>
      <w:r w:rsidR="00400F5A">
        <w:rPr>
          <w:bCs/>
        </w:rPr>
        <w:t>, 2026,</w:t>
      </w:r>
      <w:r w:rsidR="00B26ACC">
        <w:rPr>
          <w:bCs/>
        </w:rPr>
        <w:t xml:space="preserve"> </w:t>
      </w:r>
      <w:r>
        <w:rPr>
          <w:bCs/>
        </w:rPr>
        <w:t xml:space="preserve">Approved to be a Labor Arbitrator, </w:t>
      </w:r>
      <w:r w:rsidR="00542481">
        <w:rPr>
          <w:bCs/>
        </w:rPr>
        <w:t>with</w:t>
      </w:r>
      <w:r>
        <w:rPr>
          <w:bCs/>
        </w:rPr>
        <w:t xml:space="preserve"> the Federal Mediation and Conciliation Service, July 10, 2025,</w:t>
      </w:r>
      <w:r w:rsidR="001B6E33">
        <w:rPr>
          <w:bCs/>
        </w:rPr>
        <w:t xml:space="preserve"> </w:t>
      </w:r>
      <w:r w:rsidR="00B476B1">
        <w:rPr>
          <w:bCs/>
        </w:rPr>
        <w:t xml:space="preserve">Appointed </w:t>
      </w:r>
      <w:r w:rsidR="001B6E33">
        <w:rPr>
          <w:bCs/>
        </w:rPr>
        <w:t>as a Panel Member for the American Arbitration Association La</w:t>
      </w:r>
      <w:r w:rsidR="00A53385">
        <w:rPr>
          <w:bCs/>
        </w:rPr>
        <w:t xml:space="preserve">bor Arbitration Panel, </w:t>
      </w:r>
      <w:r>
        <w:rPr>
          <w:bCs/>
        </w:rPr>
        <w:t>Appointed to the Mediator Panel, at the Upchurch, Watson, White and Max Mediation Group, January, 2026. Panel Member, National Arbitration and Mediation, January, 2025</w:t>
      </w:r>
      <w:r w:rsidR="00AA418B">
        <w:rPr>
          <w:bCs/>
        </w:rPr>
        <w:t xml:space="preserve">, </w:t>
      </w:r>
      <w:r w:rsidR="001C2955">
        <w:rPr>
          <w:bCs/>
        </w:rPr>
        <w:t xml:space="preserve">Arbitration </w:t>
      </w:r>
      <w:r w:rsidR="00AA418B">
        <w:rPr>
          <w:bCs/>
        </w:rPr>
        <w:t xml:space="preserve">Panel Member, </w:t>
      </w:r>
      <w:r w:rsidR="00620894">
        <w:rPr>
          <w:bCs/>
        </w:rPr>
        <w:t>Dispute Resolution Nationwide, 2026</w:t>
      </w:r>
      <w:r w:rsidR="00F3091E">
        <w:rPr>
          <w:bCs/>
        </w:rPr>
        <w:t>, Panel Member, National Mediation and Arbitration.</w:t>
      </w:r>
    </w:p>
    <w:p w14:paraId="202BE5AF" w14:textId="77777777" w:rsidR="00E873BB" w:rsidRDefault="00E873BB" w:rsidP="00297D84">
      <w:pPr>
        <w:ind w:left="2880" w:hanging="2880"/>
        <w:jc w:val="both"/>
        <w:rPr>
          <w:bCs/>
        </w:rPr>
      </w:pPr>
    </w:p>
    <w:p w14:paraId="6B4B6137" w14:textId="11C357CE" w:rsidR="00297D84" w:rsidRDefault="00297D84" w:rsidP="00297D84">
      <w:pPr>
        <w:ind w:left="2880"/>
        <w:jc w:val="both"/>
        <w:rPr>
          <w:bCs/>
        </w:rPr>
      </w:pPr>
      <w:r>
        <w:rPr>
          <w:bCs/>
        </w:rPr>
        <w:t xml:space="preserve">Appointed to the Nevada Local Government Employee-Management Relations Board, 2025; Appointed to the Phoenix Public Employment Relations Board, 2025; </w:t>
      </w:r>
      <w:r w:rsidR="008217C8">
        <w:rPr>
          <w:bCs/>
        </w:rPr>
        <w:t xml:space="preserve">Appointed to the Illinois State University Civil Service Board, 2025; </w:t>
      </w:r>
      <w:r w:rsidR="00E81DCC">
        <w:rPr>
          <w:bCs/>
        </w:rPr>
        <w:t xml:space="preserve">Appointed to the Nebraska Commission on Industrial Relations; </w:t>
      </w:r>
      <w:r>
        <w:rPr>
          <w:bCs/>
        </w:rPr>
        <w:t>Appointed to the Alaska Labor Relations Agency, 2025, Appointed to the Hawaii Labor Relations Board, 2025; Appointed to the Pennsylvania Labor Relations Board, 2025; Appointed to the Washington, D.C. Public Employee Relations Board, 2025; Appointed to the  Kansas Public Employee Relations Board, 2025;</w:t>
      </w:r>
      <w:r w:rsidR="00AA5E5D">
        <w:rPr>
          <w:bCs/>
        </w:rPr>
        <w:t xml:space="preserve"> </w:t>
      </w:r>
      <w:r w:rsidR="00D1226A">
        <w:rPr>
          <w:bCs/>
        </w:rPr>
        <w:t xml:space="preserve">Appointed to the California </w:t>
      </w:r>
      <w:r w:rsidR="003066DD">
        <w:rPr>
          <w:bCs/>
        </w:rPr>
        <w:t xml:space="preserve">Public Employees Relations Board, 2026; </w:t>
      </w:r>
      <w:r w:rsidR="009E4D87">
        <w:rPr>
          <w:bCs/>
        </w:rPr>
        <w:t xml:space="preserve">Appointed to the Virgin Islands </w:t>
      </w:r>
      <w:r w:rsidR="00A77C05">
        <w:rPr>
          <w:bCs/>
        </w:rPr>
        <w:t xml:space="preserve">Public Employees Relations Board, </w:t>
      </w:r>
      <w:r w:rsidR="005827B3">
        <w:rPr>
          <w:bCs/>
        </w:rPr>
        <w:t xml:space="preserve">2026, Appointed to the Washington </w:t>
      </w:r>
      <w:r w:rsidR="00D639FF">
        <w:rPr>
          <w:bCs/>
        </w:rPr>
        <w:t>State Public Employees Relations Board</w:t>
      </w:r>
      <w:r w:rsidR="00546F1C">
        <w:rPr>
          <w:bCs/>
        </w:rPr>
        <w:t>,</w:t>
      </w:r>
      <w:r w:rsidR="005361BE">
        <w:rPr>
          <w:bCs/>
        </w:rPr>
        <w:t xml:space="preserve">  </w:t>
      </w:r>
      <w:r w:rsidR="00546F1C">
        <w:rPr>
          <w:bCs/>
        </w:rPr>
        <w:t>2026</w:t>
      </w:r>
      <w:r w:rsidR="005361BE">
        <w:rPr>
          <w:bCs/>
        </w:rPr>
        <w:t xml:space="preserve"> Appointed to the Michigan </w:t>
      </w:r>
      <w:r w:rsidR="009047F3">
        <w:rPr>
          <w:bCs/>
        </w:rPr>
        <w:t>Employ</w:t>
      </w:r>
      <w:r w:rsidR="00C771BF">
        <w:rPr>
          <w:bCs/>
        </w:rPr>
        <w:t>ee</w:t>
      </w:r>
      <w:r w:rsidR="009047F3">
        <w:rPr>
          <w:bCs/>
        </w:rPr>
        <w:t xml:space="preserve"> Relations Board, 2026</w:t>
      </w:r>
      <w:r w:rsidR="00546F1C">
        <w:rPr>
          <w:bCs/>
        </w:rPr>
        <w:t xml:space="preserve">, </w:t>
      </w:r>
      <w:r w:rsidR="00AA5E5D">
        <w:rPr>
          <w:bCs/>
        </w:rPr>
        <w:t>Appointed as a Contract Mediator, with the Equal Employment Opportunity Commission, Tampa District Office, April, 2026</w:t>
      </w:r>
      <w:r w:rsidR="004B1351">
        <w:rPr>
          <w:bCs/>
        </w:rPr>
        <w:t>, FINRA Arbitration Panel Chair, 2026</w:t>
      </w:r>
      <w:r w:rsidR="00D62C3E">
        <w:rPr>
          <w:bCs/>
        </w:rPr>
        <w:t>.</w:t>
      </w:r>
    </w:p>
    <w:p w14:paraId="608CB60A" w14:textId="77777777" w:rsidR="00AA5E5D" w:rsidRDefault="00AA5E5D" w:rsidP="00297D84">
      <w:pPr>
        <w:ind w:left="2880"/>
        <w:jc w:val="both"/>
        <w:rPr>
          <w:bCs/>
        </w:rPr>
      </w:pPr>
    </w:p>
    <w:p w14:paraId="45DD5A4A" w14:textId="3B15BB1D" w:rsidR="00297D84" w:rsidRDefault="00297D84" w:rsidP="00297D84">
      <w:pPr>
        <w:ind w:left="2880"/>
        <w:jc w:val="both"/>
        <w:rPr>
          <w:bCs/>
        </w:rPr>
      </w:pPr>
      <w:r>
        <w:rPr>
          <w:bCs/>
        </w:rPr>
        <w:t>Employed as an Adjunct Professor of Law, St. Thomas University Law School, in Alternative Dispute Resolution, 2023—Present</w:t>
      </w:r>
      <w:r w:rsidR="0053025A">
        <w:rPr>
          <w:bCs/>
        </w:rPr>
        <w:t xml:space="preserve">. </w:t>
      </w:r>
    </w:p>
    <w:p w14:paraId="57DDA485" w14:textId="77777777" w:rsidR="00297D84" w:rsidRDefault="00297D84" w:rsidP="00297D84">
      <w:pPr>
        <w:ind w:left="2880" w:hanging="2880"/>
        <w:jc w:val="both"/>
        <w:rPr>
          <w:b/>
        </w:rPr>
      </w:pPr>
    </w:p>
    <w:p w14:paraId="6CFD61C6" w14:textId="77777777" w:rsidR="00297D84" w:rsidRDefault="00297D84" w:rsidP="00297D84">
      <w:pPr>
        <w:ind w:left="2880" w:hanging="2880"/>
        <w:jc w:val="both"/>
        <w:rPr>
          <w:bCs/>
        </w:rPr>
      </w:pPr>
      <w:r>
        <w:rPr>
          <w:b/>
        </w:rPr>
        <w:t>Technology Proficiency:</w:t>
      </w:r>
      <w:r>
        <w:rPr>
          <w:b/>
        </w:rPr>
        <w:tab/>
      </w:r>
      <w:r>
        <w:rPr>
          <w:bCs/>
        </w:rPr>
        <w:t>Familiar with various on-line platforms for communications, such as Zoom, Cisco and Go to Meeting, open to conducting meetings virtually, through an on-line platform; and in addition, for the convenience of the parties, the sharing of files electronically is permissible.</w:t>
      </w:r>
    </w:p>
    <w:p w14:paraId="4F9CD281" w14:textId="77777777" w:rsidR="00297D84" w:rsidRDefault="00297D84" w:rsidP="00297D84">
      <w:pPr>
        <w:ind w:left="2880" w:hanging="2880"/>
        <w:jc w:val="both"/>
        <w:rPr>
          <w:bCs/>
        </w:rPr>
      </w:pPr>
    </w:p>
    <w:p w14:paraId="4E447627" w14:textId="77777777" w:rsidR="00297D84" w:rsidRDefault="00297D84" w:rsidP="00297D84">
      <w:pPr>
        <w:ind w:left="2880" w:hanging="2880"/>
        <w:jc w:val="both"/>
        <w:rPr>
          <w:bCs/>
        </w:rPr>
      </w:pPr>
      <w:r w:rsidRPr="0090016B">
        <w:rPr>
          <w:b/>
        </w:rPr>
        <w:lastRenderedPageBreak/>
        <w:t>Education</w:t>
      </w:r>
      <w:r>
        <w:rPr>
          <w:b/>
        </w:rPr>
        <w:tab/>
      </w:r>
      <w:r>
        <w:rPr>
          <w:bCs/>
        </w:rPr>
        <w:t>University of Pennsylvania School of Law (L.LM. 1982); St. Louis University School of Law (J.D. 1981); Hamilton College (A.B. Government, 1978).</w:t>
      </w:r>
    </w:p>
    <w:p w14:paraId="3375A776" w14:textId="77777777" w:rsidR="00297D84" w:rsidRDefault="00297D84" w:rsidP="00297D84">
      <w:pPr>
        <w:ind w:left="2880" w:hanging="2880"/>
        <w:jc w:val="both"/>
        <w:rPr>
          <w:bCs/>
        </w:rPr>
      </w:pPr>
    </w:p>
    <w:p w14:paraId="43A625EB" w14:textId="77777777" w:rsidR="00297D84" w:rsidRDefault="00297D84" w:rsidP="00297D84">
      <w:pPr>
        <w:ind w:left="2880" w:hanging="2880"/>
        <w:jc w:val="both"/>
        <w:rPr>
          <w:bCs/>
        </w:rPr>
      </w:pPr>
      <w:r w:rsidRPr="00835323">
        <w:rPr>
          <w:b/>
        </w:rPr>
        <w:t>Professional Licenses</w:t>
      </w:r>
      <w:r>
        <w:rPr>
          <w:bCs/>
        </w:rPr>
        <w:tab/>
        <w:t>Admitted to the Bar, Florida 1983, Admitted to the Pennsylvania Bar, 1981. U.S. District Court for the Southern District of Florida, U.S. District Court for the Middle District of Florida, Eleventh Circuit Court of Appeals, U.S. Court of Appeals for the Federal Circuit, U.S. Supreme Court, U.S. Court of Appeals for the Federal Circuit.</w:t>
      </w:r>
    </w:p>
    <w:p w14:paraId="58099038" w14:textId="77777777" w:rsidR="00297D84" w:rsidRDefault="00297D84" w:rsidP="00297D84">
      <w:pPr>
        <w:ind w:left="2880" w:hanging="2880"/>
        <w:jc w:val="both"/>
        <w:rPr>
          <w:bCs/>
        </w:rPr>
      </w:pPr>
    </w:p>
    <w:p w14:paraId="01EEAB1C" w14:textId="12A363B6" w:rsidR="00297D84" w:rsidRDefault="00297D84" w:rsidP="00297D84">
      <w:pPr>
        <w:ind w:left="2880" w:hanging="2880"/>
        <w:jc w:val="both"/>
        <w:rPr>
          <w:bCs/>
        </w:rPr>
      </w:pPr>
      <w:r w:rsidRPr="00835323">
        <w:rPr>
          <w:b/>
        </w:rPr>
        <w:t>Recent Publications</w:t>
      </w:r>
      <w:r>
        <w:rPr>
          <w:bCs/>
        </w:rPr>
        <w:tab/>
        <w:t xml:space="preserve">Case Note: </w:t>
      </w:r>
      <w:r w:rsidRPr="00AC5505">
        <w:rPr>
          <w:bCs/>
          <w:i/>
          <w:iCs/>
        </w:rPr>
        <w:t>Local Ordinances Can Provide Meaningful Access for Workers to a Broad Just Cause Standard for Dismissal</w:t>
      </w:r>
      <w:r>
        <w:rPr>
          <w:bCs/>
        </w:rPr>
        <w:t xml:space="preserve">, </w:t>
      </w:r>
      <w:r w:rsidRPr="00742D1C">
        <w:rPr>
          <w:bCs/>
          <w:u w:val="single"/>
        </w:rPr>
        <w:t>Florida</w:t>
      </w:r>
      <w:r w:rsidRPr="003444D8">
        <w:rPr>
          <w:bCs/>
          <w:u w:val="single"/>
        </w:rPr>
        <w:t xml:space="preserve"> Bar</w:t>
      </w:r>
    </w:p>
    <w:p w14:paraId="3C2700D4" w14:textId="77777777" w:rsidR="00297D84" w:rsidRDefault="00297D84" w:rsidP="00297D84">
      <w:pPr>
        <w:ind w:left="2880" w:hanging="2880"/>
        <w:jc w:val="both"/>
        <w:rPr>
          <w:bCs/>
        </w:rPr>
      </w:pPr>
      <w:r>
        <w:rPr>
          <w:bCs/>
        </w:rPr>
        <w:tab/>
        <w:t xml:space="preserve"> </w:t>
      </w:r>
      <w:r w:rsidRPr="003444D8">
        <w:rPr>
          <w:bCs/>
          <w:u w:val="single"/>
        </w:rPr>
        <w:t>Journal</w:t>
      </w:r>
      <w:r>
        <w:rPr>
          <w:bCs/>
        </w:rPr>
        <w:t>, Vol. 99, No. 1, January, 2025.</w:t>
      </w:r>
    </w:p>
    <w:p w14:paraId="47B3C885" w14:textId="77777777" w:rsidR="000A32DD" w:rsidRDefault="000A32DD" w:rsidP="00297D84">
      <w:pPr>
        <w:ind w:left="2880" w:hanging="2880"/>
        <w:jc w:val="both"/>
        <w:rPr>
          <w:bCs/>
        </w:rPr>
      </w:pPr>
    </w:p>
    <w:p w14:paraId="118A0B12" w14:textId="4AED4FEC" w:rsidR="000A32DD" w:rsidRDefault="000A32DD" w:rsidP="00297D84">
      <w:pPr>
        <w:ind w:left="2880" w:hanging="2880"/>
        <w:jc w:val="both"/>
        <w:rPr>
          <w:bCs/>
        </w:rPr>
      </w:pPr>
      <w:r>
        <w:rPr>
          <w:bCs/>
        </w:rPr>
        <w:t xml:space="preserve">                                                 </w:t>
      </w:r>
      <w:r w:rsidR="00117418">
        <w:rPr>
          <w:bCs/>
        </w:rPr>
        <w:t xml:space="preserve">“The Use of AI in </w:t>
      </w:r>
      <w:r w:rsidR="00B206E5">
        <w:rPr>
          <w:bCs/>
        </w:rPr>
        <w:t>Arbitration,” South Palm Beach County Bar Asso</w:t>
      </w:r>
      <w:r w:rsidR="008E52BF">
        <w:rPr>
          <w:bCs/>
        </w:rPr>
        <w:t>ciation,” June, 202</w:t>
      </w:r>
      <w:r w:rsidR="00183F4C">
        <w:rPr>
          <w:bCs/>
        </w:rPr>
        <w:t>6.</w:t>
      </w:r>
    </w:p>
    <w:p w14:paraId="07B3E0BF" w14:textId="77777777" w:rsidR="005D2444" w:rsidRDefault="005D2444" w:rsidP="00297D84">
      <w:pPr>
        <w:ind w:left="2880" w:hanging="2880"/>
        <w:jc w:val="both"/>
        <w:rPr>
          <w:bCs/>
        </w:rPr>
      </w:pPr>
    </w:p>
    <w:p w14:paraId="153C6B59" w14:textId="34C335E7" w:rsidR="005D2444" w:rsidRDefault="005D2444" w:rsidP="00297D84">
      <w:pPr>
        <w:ind w:left="2880" w:hanging="2880"/>
        <w:jc w:val="both"/>
        <w:rPr>
          <w:bCs/>
        </w:rPr>
      </w:pPr>
      <w:r>
        <w:rPr>
          <w:bCs/>
        </w:rPr>
        <w:tab/>
      </w:r>
      <w:r w:rsidR="00DF02E9">
        <w:rPr>
          <w:bCs/>
        </w:rPr>
        <w:t>“</w:t>
      </w:r>
      <w:r>
        <w:rPr>
          <w:bCs/>
        </w:rPr>
        <w:t>Early Dispute Resol</w:t>
      </w:r>
      <w:r w:rsidR="00DF02E9">
        <w:rPr>
          <w:bCs/>
        </w:rPr>
        <w:t>ution Protocols,” Federal Bar Association Journal</w:t>
      </w:r>
      <w:r w:rsidR="009808AB">
        <w:rPr>
          <w:bCs/>
        </w:rPr>
        <w:t>, “The Resolver,</w:t>
      </w:r>
      <w:r w:rsidR="005601A5">
        <w:rPr>
          <w:bCs/>
        </w:rPr>
        <w:t>”</w:t>
      </w:r>
      <w:r w:rsidR="009808AB">
        <w:rPr>
          <w:bCs/>
        </w:rPr>
        <w:t xml:space="preserve"> July 2026.</w:t>
      </w:r>
      <w:r>
        <w:rPr>
          <w:bCs/>
        </w:rPr>
        <w:tab/>
      </w:r>
    </w:p>
    <w:p w14:paraId="58EDA74C" w14:textId="77777777" w:rsidR="006E17A4" w:rsidRDefault="006E17A4" w:rsidP="00297D84">
      <w:pPr>
        <w:ind w:left="2880" w:hanging="2880"/>
        <w:jc w:val="both"/>
        <w:rPr>
          <w:bCs/>
        </w:rPr>
      </w:pPr>
    </w:p>
    <w:p w14:paraId="3C785025" w14:textId="47C33F3A" w:rsidR="006E17A4" w:rsidRDefault="006E17A4" w:rsidP="00297D84">
      <w:pPr>
        <w:ind w:left="2880" w:hanging="2880"/>
        <w:jc w:val="both"/>
        <w:rPr>
          <w:bCs/>
        </w:rPr>
      </w:pPr>
      <w:r>
        <w:rPr>
          <w:bCs/>
        </w:rPr>
        <w:t xml:space="preserve">                                                </w:t>
      </w:r>
      <w:r w:rsidR="00366418">
        <w:rPr>
          <w:bCs/>
        </w:rPr>
        <w:t xml:space="preserve">Recent Important Arbitration Developments </w:t>
      </w:r>
      <w:r w:rsidR="007371D5">
        <w:rPr>
          <w:bCs/>
        </w:rPr>
        <w:t>i</w:t>
      </w:r>
      <w:r w:rsidR="00366418">
        <w:rPr>
          <w:bCs/>
        </w:rPr>
        <w:t>n the United States Supreme</w:t>
      </w:r>
      <w:r w:rsidR="009A71D9">
        <w:rPr>
          <w:bCs/>
        </w:rPr>
        <w:t xml:space="preserve"> Court, Broward Barrister, Broward County Bar Association</w:t>
      </w:r>
      <w:r w:rsidR="00FD3D0F">
        <w:rPr>
          <w:bCs/>
        </w:rPr>
        <w:t>, Spring, 2026</w:t>
      </w:r>
    </w:p>
    <w:p w14:paraId="0AEAC333" w14:textId="6B7D0FAF" w:rsidR="00FD3D0F" w:rsidRDefault="00FD3D0F" w:rsidP="00297D84">
      <w:pPr>
        <w:ind w:left="2880" w:hanging="2880"/>
        <w:jc w:val="both"/>
        <w:rPr>
          <w:bCs/>
        </w:rPr>
      </w:pPr>
      <w:r>
        <w:rPr>
          <w:bCs/>
        </w:rPr>
        <w:t xml:space="preserve">                                                </w:t>
      </w:r>
    </w:p>
    <w:p w14:paraId="5ADEA799" w14:textId="0E0C448B" w:rsidR="00FD3D0F" w:rsidRDefault="00FD3D0F" w:rsidP="00297D84">
      <w:pPr>
        <w:ind w:left="2880" w:hanging="2880"/>
        <w:jc w:val="both"/>
        <w:rPr>
          <w:bCs/>
        </w:rPr>
      </w:pPr>
      <w:r>
        <w:rPr>
          <w:bCs/>
        </w:rPr>
        <w:t xml:space="preserve">                                               </w:t>
      </w:r>
      <w:r w:rsidR="00FA5CF8" w:rsidRPr="008244AA">
        <w:rPr>
          <w:bCs/>
          <w:u w:val="single"/>
        </w:rPr>
        <w:t xml:space="preserve">Flores </w:t>
      </w:r>
      <w:r w:rsidR="00FA5CF8">
        <w:rPr>
          <w:bCs/>
        </w:rPr>
        <w:t xml:space="preserve">v. </w:t>
      </w:r>
      <w:r w:rsidR="00FA5CF8" w:rsidRPr="003D445A">
        <w:rPr>
          <w:bCs/>
          <w:u w:val="single"/>
        </w:rPr>
        <w:t>New York Football Giants</w:t>
      </w:r>
      <w:r w:rsidR="00FA5CF8">
        <w:rPr>
          <w:bCs/>
        </w:rPr>
        <w:t>, the Limits of Arbitration</w:t>
      </w:r>
      <w:r w:rsidR="008244AA">
        <w:rPr>
          <w:bCs/>
        </w:rPr>
        <w:t xml:space="preserve"> as a Procedural Remedy in Arbitration</w:t>
      </w:r>
      <w:r w:rsidR="003D445A">
        <w:rPr>
          <w:bCs/>
        </w:rPr>
        <w:t xml:space="preserve">, </w:t>
      </w:r>
      <w:r w:rsidR="00E91EFB">
        <w:rPr>
          <w:bCs/>
        </w:rPr>
        <w:t>Browa</w:t>
      </w:r>
      <w:r w:rsidR="007371D5">
        <w:rPr>
          <w:bCs/>
        </w:rPr>
        <w:t>r</w:t>
      </w:r>
      <w:r w:rsidR="00E91EFB">
        <w:rPr>
          <w:bCs/>
        </w:rPr>
        <w:t>d County Bar Association, the Barrister</w:t>
      </w:r>
      <w:r w:rsidR="007371D5">
        <w:rPr>
          <w:bCs/>
        </w:rPr>
        <w:t>, November, 2026</w:t>
      </w:r>
      <w:r w:rsidR="000374E3">
        <w:rPr>
          <w:bCs/>
        </w:rPr>
        <w:t>.</w:t>
      </w:r>
      <w:r>
        <w:rPr>
          <w:bCs/>
        </w:rPr>
        <w:t xml:space="preserve">      </w:t>
      </w:r>
    </w:p>
    <w:p w14:paraId="520CC893" w14:textId="6412134F" w:rsidR="00C771BF" w:rsidRDefault="00C771BF" w:rsidP="00297D84">
      <w:pPr>
        <w:ind w:left="2880" w:hanging="2880"/>
        <w:jc w:val="both"/>
        <w:rPr>
          <w:bCs/>
        </w:rPr>
      </w:pPr>
      <w:r>
        <w:rPr>
          <w:bCs/>
        </w:rPr>
        <w:t xml:space="preserve">                                          </w:t>
      </w:r>
    </w:p>
    <w:p w14:paraId="00791687" w14:textId="55755DB6" w:rsidR="00EB1341" w:rsidRDefault="00EB1341" w:rsidP="00297D84">
      <w:pPr>
        <w:ind w:left="2880" w:hanging="2880"/>
        <w:jc w:val="both"/>
        <w:rPr>
          <w:bCs/>
        </w:rPr>
      </w:pPr>
      <w:r w:rsidRPr="00EB1341">
        <w:rPr>
          <w:b/>
        </w:rPr>
        <w:t>Recent Appearances</w:t>
      </w:r>
      <w:r>
        <w:rPr>
          <w:b/>
        </w:rPr>
        <w:tab/>
      </w:r>
      <w:r w:rsidRPr="008F3B64">
        <w:rPr>
          <w:bCs/>
        </w:rPr>
        <w:t>P</w:t>
      </w:r>
      <w:r w:rsidR="008F3B64" w:rsidRPr="008F3B64">
        <w:rPr>
          <w:bCs/>
        </w:rPr>
        <w:t>anelist,</w:t>
      </w:r>
      <w:r w:rsidR="008F3B64">
        <w:rPr>
          <w:bCs/>
        </w:rPr>
        <w:t xml:space="preserve"> Florida Bar CLE Podcast, “The Advantages of Ea</w:t>
      </w:r>
      <w:r w:rsidR="007B78AF">
        <w:rPr>
          <w:bCs/>
        </w:rPr>
        <w:t>rly Mediation,” March, 202</w:t>
      </w:r>
      <w:r w:rsidR="00FE6394">
        <w:rPr>
          <w:bCs/>
        </w:rPr>
        <w:t>6</w:t>
      </w:r>
      <w:r w:rsidR="007B78AF">
        <w:rPr>
          <w:bCs/>
        </w:rPr>
        <w:t>.</w:t>
      </w:r>
    </w:p>
    <w:p w14:paraId="4950DF9D" w14:textId="77777777" w:rsidR="000D0AF3" w:rsidRDefault="000D0AF3" w:rsidP="00297D84">
      <w:pPr>
        <w:ind w:left="2880" w:hanging="2880"/>
        <w:jc w:val="both"/>
        <w:rPr>
          <w:bCs/>
        </w:rPr>
      </w:pPr>
    </w:p>
    <w:p w14:paraId="2219A30A" w14:textId="77777777" w:rsidR="000C03AB" w:rsidRDefault="000C03AB" w:rsidP="000C03AB">
      <w:pPr>
        <w:ind w:left="2880" w:hanging="2880"/>
        <w:jc w:val="both"/>
        <w:rPr>
          <w:bCs/>
        </w:rPr>
      </w:pPr>
      <w:r>
        <w:rPr>
          <w:bCs/>
        </w:rPr>
        <w:tab/>
        <w:t>Speaker, Florida Labor Law Conference, “Presenting Your Case for Arbitration,” St. Petersburg Beach, August, 2025.</w:t>
      </w:r>
    </w:p>
    <w:p w14:paraId="1C584915" w14:textId="77777777" w:rsidR="005601A5" w:rsidRDefault="005601A5" w:rsidP="000C03AB">
      <w:pPr>
        <w:ind w:left="2880" w:hanging="2880"/>
        <w:jc w:val="both"/>
        <w:rPr>
          <w:bCs/>
        </w:rPr>
      </w:pPr>
    </w:p>
    <w:p w14:paraId="3472131D" w14:textId="4D302C8F" w:rsidR="005601A5" w:rsidRDefault="005601A5" w:rsidP="000C03AB">
      <w:pPr>
        <w:ind w:left="2880" w:hanging="2880"/>
        <w:jc w:val="both"/>
        <w:rPr>
          <w:bCs/>
        </w:rPr>
      </w:pPr>
      <w:r>
        <w:rPr>
          <w:bCs/>
        </w:rPr>
        <w:t xml:space="preserve">                                                Panelist</w:t>
      </w:r>
      <w:r w:rsidR="00D620A3">
        <w:rPr>
          <w:bCs/>
        </w:rPr>
        <w:t xml:space="preserve">, Florida Labor Law Conference, “Strategies </w:t>
      </w:r>
      <w:r w:rsidR="001E6EC9">
        <w:rPr>
          <w:bCs/>
        </w:rPr>
        <w:t xml:space="preserve">for </w:t>
      </w:r>
      <w:r w:rsidR="00CE5CD5">
        <w:rPr>
          <w:bCs/>
        </w:rPr>
        <w:t xml:space="preserve">Early </w:t>
      </w:r>
      <w:r w:rsidR="001E6EC9">
        <w:rPr>
          <w:bCs/>
        </w:rPr>
        <w:t>Mediation in Employment Cases, St. Augustine, August, 2026.</w:t>
      </w:r>
    </w:p>
    <w:p w14:paraId="02ECE3E1" w14:textId="4C907293" w:rsidR="000D0AF3" w:rsidRPr="008F3B64" w:rsidRDefault="000D0AF3" w:rsidP="00297D84">
      <w:pPr>
        <w:ind w:left="2880" w:hanging="2880"/>
        <w:jc w:val="both"/>
        <w:rPr>
          <w:bCs/>
        </w:rPr>
      </w:pPr>
    </w:p>
    <w:p w14:paraId="76A280CC" w14:textId="77777777" w:rsidR="00297D84" w:rsidRDefault="00297D84" w:rsidP="00297D84">
      <w:pPr>
        <w:ind w:left="2880" w:hanging="2880"/>
        <w:jc w:val="both"/>
        <w:rPr>
          <w:bCs/>
        </w:rPr>
      </w:pPr>
      <w:r w:rsidRPr="0028316E">
        <w:rPr>
          <w:b/>
        </w:rPr>
        <w:t>Community Involvement</w:t>
      </w:r>
      <w:r>
        <w:rPr>
          <w:bCs/>
        </w:rPr>
        <w:tab/>
        <w:t>Former Board Member, Broward County Housing</w:t>
      </w:r>
    </w:p>
    <w:p w14:paraId="5333F8D6" w14:textId="77777777" w:rsidR="00297D84" w:rsidRDefault="00297D84" w:rsidP="00297D84">
      <w:pPr>
        <w:ind w:left="2880" w:hanging="2880"/>
        <w:jc w:val="both"/>
        <w:rPr>
          <w:bCs/>
        </w:rPr>
      </w:pPr>
      <w:r>
        <w:rPr>
          <w:bCs/>
        </w:rPr>
        <w:tab/>
        <w:t>Solutions, Ft. Lauderdale, Florida.</w:t>
      </w:r>
      <w:r>
        <w:rPr>
          <w:bCs/>
        </w:rPr>
        <w:tab/>
      </w:r>
    </w:p>
    <w:p w14:paraId="0BDE04C9" w14:textId="77777777" w:rsidR="00297D84" w:rsidRDefault="00297D84" w:rsidP="00297D84">
      <w:pPr>
        <w:ind w:left="2880" w:hanging="2880"/>
        <w:jc w:val="both"/>
        <w:rPr>
          <w:bCs/>
        </w:rPr>
      </w:pPr>
    </w:p>
    <w:p w14:paraId="5F6A3ABB" w14:textId="77777777" w:rsidR="00297D84" w:rsidRDefault="00297D84" w:rsidP="00297D84">
      <w:pPr>
        <w:ind w:left="2880" w:hanging="2880"/>
        <w:jc w:val="both"/>
        <w:rPr>
          <w:bCs/>
        </w:rPr>
      </w:pPr>
      <w:r>
        <w:rPr>
          <w:bCs/>
        </w:rPr>
        <w:tab/>
        <w:t>Member, ADR Committee, American Bar Association</w:t>
      </w:r>
    </w:p>
    <w:p w14:paraId="0B5D6E5A" w14:textId="69977822" w:rsidR="0026748F" w:rsidRDefault="0026748F" w:rsidP="00297D84">
      <w:pPr>
        <w:ind w:left="2880" w:hanging="2880"/>
        <w:jc w:val="both"/>
        <w:rPr>
          <w:bCs/>
        </w:rPr>
      </w:pPr>
      <w:r>
        <w:rPr>
          <w:bCs/>
        </w:rPr>
        <w:tab/>
      </w:r>
    </w:p>
    <w:p w14:paraId="624BBA75" w14:textId="528C56D2" w:rsidR="0026748F" w:rsidRDefault="0026748F" w:rsidP="00297D84">
      <w:pPr>
        <w:ind w:left="2880" w:hanging="2880"/>
        <w:jc w:val="both"/>
        <w:rPr>
          <w:bCs/>
        </w:rPr>
      </w:pPr>
      <w:r>
        <w:rPr>
          <w:bCs/>
        </w:rPr>
        <w:lastRenderedPageBreak/>
        <w:tab/>
        <w:t xml:space="preserve">Member, ADR Section, the Florida Bar </w:t>
      </w:r>
    </w:p>
    <w:p w14:paraId="095BFC1E" w14:textId="77777777" w:rsidR="00297D84" w:rsidRDefault="00297D84" w:rsidP="00297D84">
      <w:pPr>
        <w:ind w:left="2880" w:hanging="2880"/>
        <w:jc w:val="both"/>
        <w:rPr>
          <w:bCs/>
        </w:rPr>
      </w:pPr>
    </w:p>
    <w:p w14:paraId="28E3B8C2" w14:textId="77777777" w:rsidR="00297D84" w:rsidRDefault="00297D84" w:rsidP="00297D84">
      <w:pPr>
        <w:ind w:left="2880" w:hanging="2880"/>
        <w:jc w:val="both"/>
        <w:rPr>
          <w:bCs/>
        </w:rPr>
      </w:pPr>
      <w:r>
        <w:rPr>
          <w:bCs/>
        </w:rPr>
        <w:tab/>
        <w:t>Member, Labor and Employment Law Committee, American Bar Association</w:t>
      </w:r>
    </w:p>
    <w:p w14:paraId="4333A43F" w14:textId="77777777" w:rsidR="00297D84" w:rsidRDefault="00297D84" w:rsidP="00297D84">
      <w:pPr>
        <w:ind w:left="2880" w:hanging="2880"/>
        <w:jc w:val="both"/>
        <w:rPr>
          <w:bCs/>
        </w:rPr>
      </w:pPr>
    </w:p>
    <w:p w14:paraId="2F30E073" w14:textId="77777777" w:rsidR="00297D84" w:rsidRDefault="00297D84" w:rsidP="00297D84">
      <w:pPr>
        <w:ind w:left="2880" w:hanging="2880"/>
        <w:jc w:val="both"/>
        <w:rPr>
          <w:bCs/>
        </w:rPr>
      </w:pPr>
      <w:r>
        <w:rPr>
          <w:bCs/>
        </w:rPr>
        <w:tab/>
        <w:t>Member, Labor and Employment Law Section, the Florida Bar</w:t>
      </w:r>
    </w:p>
    <w:p w14:paraId="11216EE7" w14:textId="77777777" w:rsidR="00CD7296" w:rsidRDefault="00CD7296" w:rsidP="00297D84">
      <w:pPr>
        <w:ind w:left="2880" w:hanging="2880"/>
        <w:jc w:val="both"/>
        <w:rPr>
          <w:bCs/>
        </w:rPr>
      </w:pPr>
    </w:p>
    <w:p w14:paraId="2EBC4266" w14:textId="77777777" w:rsidR="00297D84" w:rsidRDefault="00297D84" w:rsidP="00297D84">
      <w:pPr>
        <w:ind w:left="2880" w:hanging="2880"/>
        <w:jc w:val="both"/>
        <w:rPr>
          <w:bCs/>
        </w:rPr>
      </w:pPr>
      <w:r>
        <w:rPr>
          <w:bCs/>
        </w:rPr>
        <w:tab/>
        <w:t>Member, South Palm Beach Bar Association</w:t>
      </w:r>
      <w:r>
        <w:rPr>
          <w:bCs/>
        </w:rPr>
        <w:tab/>
      </w:r>
    </w:p>
    <w:p w14:paraId="074C19E7" w14:textId="77777777" w:rsidR="00297D84" w:rsidRDefault="00297D84" w:rsidP="00297D84">
      <w:pPr>
        <w:ind w:left="2880" w:hanging="2880"/>
        <w:jc w:val="both"/>
        <w:rPr>
          <w:bCs/>
        </w:rPr>
      </w:pPr>
    </w:p>
    <w:p w14:paraId="0D8A5F8B" w14:textId="76CAD59B" w:rsidR="00297D84" w:rsidRDefault="00297D84" w:rsidP="00297D84">
      <w:pPr>
        <w:ind w:left="2880" w:hanging="2880"/>
        <w:jc w:val="both"/>
        <w:rPr>
          <w:bCs/>
        </w:rPr>
      </w:pPr>
      <w:r>
        <w:rPr>
          <w:bCs/>
        </w:rPr>
        <w:tab/>
        <w:t xml:space="preserve">Member, </w:t>
      </w:r>
      <w:r w:rsidR="0053025A">
        <w:rPr>
          <w:bCs/>
        </w:rPr>
        <w:t>Labor,</w:t>
      </w:r>
      <w:r>
        <w:rPr>
          <w:bCs/>
        </w:rPr>
        <w:t xml:space="preserve"> and Employment Relations Association</w:t>
      </w:r>
    </w:p>
    <w:p w14:paraId="5697600A" w14:textId="2E68E516" w:rsidR="002F4C67" w:rsidRDefault="002F4C67" w:rsidP="00297D84">
      <w:pPr>
        <w:ind w:left="2880" w:hanging="2880"/>
        <w:jc w:val="both"/>
        <w:rPr>
          <w:bCs/>
        </w:rPr>
      </w:pPr>
      <w:r>
        <w:rPr>
          <w:bCs/>
        </w:rPr>
        <w:t xml:space="preserve">                                               </w:t>
      </w:r>
    </w:p>
    <w:p w14:paraId="73FC7911" w14:textId="77777777" w:rsidR="000E25A3" w:rsidRDefault="002F4C67" w:rsidP="00297D84">
      <w:pPr>
        <w:ind w:left="2880" w:hanging="2880"/>
        <w:jc w:val="both"/>
        <w:rPr>
          <w:bCs/>
        </w:rPr>
      </w:pPr>
      <w:r>
        <w:rPr>
          <w:bCs/>
        </w:rPr>
        <w:tab/>
        <w:t xml:space="preserve">Vice President, </w:t>
      </w:r>
      <w:r w:rsidR="000E25A3">
        <w:rPr>
          <w:bCs/>
        </w:rPr>
        <w:t>Labor and Employment Relations Association,</w:t>
      </w:r>
    </w:p>
    <w:p w14:paraId="6E26358F" w14:textId="3FFBD782" w:rsidR="002F4C67" w:rsidRDefault="000E25A3" w:rsidP="00297D84">
      <w:pPr>
        <w:ind w:left="2880" w:hanging="2880"/>
        <w:jc w:val="both"/>
        <w:rPr>
          <w:bCs/>
        </w:rPr>
      </w:pPr>
      <w:r>
        <w:rPr>
          <w:bCs/>
        </w:rPr>
        <w:t xml:space="preserve">                                                 Florida Chapter</w:t>
      </w:r>
      <w:r w:rsidR="002F4C67">
        <w:rPr>
          <w:bCs/>
        </w:rPr>
        <w:tab/>
      </w:r>
    </w:p>
    <w:p w14:paraId="107FFE33" w14:textId="77777777" w:rsidR="00297D84" w:rsidRDefault="00297D84" w:rsidP="00297D84">
      <w:pPr>
        <w:ind w:left="2880" w:hanging="2880"/>
        <w:jc w:val="both"/>
        <w:rPr>
          <w:bCs/>
        </w:rPr>
      </w:pPr>
    </w:p>
    <w:p w14:paraId="6D587904" w14:textId="4C73741D" w:rsidR="00297D84" w:rsidRPr="00735827" w:rsidRDefault="00297D84" w:rsidP="00297D84">
      <w:pPr>
        <w:ind w:left="2880" w:hanging="2880"/>
        <w:jc w:val="both"/>
        <w:rPr>
          <w:bCs/>
        </w:rPr>
      </w:pPr>
      <w:r w:rsidRPr="0021690F">
        <w:rPr>
          <w:b/>
        </w:rPr>
        <w:t>Recent Training</w:t>
      </w:r>
      <w:r>
        <w:rPr>
          <w:b/>
        </w:rPr>
        <w:tab/>
      </w:r>
      <w:r w:rsidRPr="00CF3C0D">
        <w:rPr>
          <w:bCs/>
        </w:rPr>
        <w:t xml:space="preserve">EEOC Mediation Training, </w:t>
      </w:r>
      <w:r w:rsidR="005D1932">
        <w:rPr>
          <w:bCs/>
        </w:rPr>
        <w:t xml:space="preserve">March, </w:t>
      </w:r>
      <w:r w:rsidRPr="00CF3C0D">
        <w:rPr>
          <w:bCs/>
        </w:rPr>
        <w:t>2026</w:t>
      </w:r>
      <w:r>
        <w:rPr>
          <w:bCs/>
        </w:rPr>
        <w:t xml:space="preserve">, AAA Conference, Employment Arbitration &amp; Mediation Today, </w:t>
      </w:r>
      <w:r w:rsidR="0026748F">
        <w:rPr>
          <w:bCs/>
        </w:rPr>
        <w:t xml:space="preserve">NYU Law School, </w:t>
      </w:r>
      <w:r w:rsidR="005D1932">
        <w:rPr>
          <w:bCs/>
        </w:rPr>
        <w:t>March, 2026</w:t>
      </w:r>
      <w:r>
        <w:rPr>
          <w:bCs/>
        </w:rPr>
        <w:t>, National Academy of</w:t>
      </w:r>
      <w:r w:rsidR="005D1932">
        <w:rPr>
          <w:bCs/>
        </w:rPr>
        <w:t xml:space="preserve"> </w:t>
      </w:r>
      <w:r>
        <w:rPr>
          <w:b/>
        </w:rPr>
        <w:tab/>
      </w:r>
      <w:r w:rsidRPr="00735827">
        <w:rPr>
          <w:bCs/>
        </w:rPr>
        <w:t xml:space="preserve">Arbitrators, Annual Meeting, </w:t>
      </w:r>
      <w:r w:rsidR="0026748F">
        <w:rPr>
          <w:bCs/>
        </w:rPr>
        <w:t xml:space="preserve">Seattle, </w:t>
      </w:r>
      <w:r w:rsidR="003C5FAB">
        <w:rPr>
          <w:bCs/>
        </w:rPr>
        <w:t xml:space="preserve">May, </w:t>
      </w:r>
      <w:r w:rsidR="0053025A" w:rsidRPr="00735827">
        <w:rPr>
          <w:bCs/>
        </w:rPr>
        <w:t>2025,</w:t>
      </w:r>
      <w:r w:rsidR="00444E02">
        <w:rPr>
          <w:bCs/>
        </w:rPr>
        <w:t xml:space="preserve"> and Chicago, 2026</w:t>
      </w:r>
      <w:r w:rsidR="00C41F40">
        <w:rPr>
          <w:bCs/>
        </w:rPr>
        <w:t xml:space="preserve">; Training in Early Dispute Resolution, </w:t>
      </w:r>
      <w:r w:rsidR="00880837">
        <w:rPr>
          <w:bCs/>
        </w:rPr>
        <w:t>Enhanced Dispute Resolution</w:t>
      </w:r>
      <w:r w:rsidR="006930D6">
        <w:rPr>
          <w:bCs/>
        </w:rPr>
        <w:t xml:space="preserve"> (</w:t>
      </w:r>
      <w:r w:rsidR="00C41F40">
        <w:rPr>
          <w:bCs/>
        </w:rPr>
        <w:t>EDR</w:t>
      </w:r>
      <w:r w:rsidR="006930D6">
        <w:rPr>
          <w:bCs/>
        </w:rPr>
        <w:t>)</w:t>
      </w:r>
      <w:r w:rsidR="00C41F40">
        <w:rPr>
          <w:bCs/>
        </w:rPr>
        <w:t xml:space="preserve"> Institute</w:t>
      </w:r>
      <w:r w:rsidR="00806054">
        <w:rPr>
          <w:bCs/>
        </w:rPr>
        <w:t>, Atlanta, September, 2026</w:t>
      </w:r>
      <w:r w:rsidR="00E2713C">
        <w:rPr>
          <w:bCs/>
        </w:rPr>
        <w:t xml:space="preserve">, American Arbitration Training, Workshops </w:t>
      </w:r>
      <w:r w:rsidR="005116CB">
        <w:rPr>
          <w:bCs/>
        </w:rPr>
        <w:t>I and II, September, 2026.</w:t>
      </w:r>
      <w:r w:rsidRPr="00735827">
        <w:rPr>
          <w:bCs/>
        </w:rPr>
        <w:tab/>
      </w:r>
    </w:p>
    <w:p w14:paraId="76278FE4" w14:textId="77777777" w:rsidR="00297D84" w:rsidRDefault="00297D84" w:rsidP="00297D84">
      <w:pPr>
        <w:ind w:left="2880" w:hanging="2880"/>
        <w:jc w:val="both"/>
        <w:rPr>
          <w:bCs/>
        </w:rPr>
      </w:pPr>
    </w:p>
    <w:p w14:paraId="4FDECF49" w14:textId="10047C0C" w:rsidR="00F22900" w:rsidRDefault="00297D84" w:rsidP="00F22900">
      <w:pPr>
        <w:ind w:left="2880" w:hanging="2880"/>
        <w:jc w:val="both"/>
        <w:rPr>
          <w:bCs/>
        </w:rPr>
      </w:pPr>
      <w:r w:rsidRPr="00003608">
        <w:rPr>
          <w:b/>
        </w:rPr>
        <w:t>Compensation</w:t>
      </w:r>
      <w:r>
        <w:rPr>
          <w:bCs/>
        </w:rPr>
        <w:tab/>
      </w:r>
      <w:r w:rsidR="00F22900">
        <w:rPr>
          <w:bCs/>
        </w:rPr>
        <w:t>Per Diem rate, $2,</w:t>
      </w:r>
      <w:r w:rsidR="00F47120">
        <w:rPr>
          <w:bCs/>
        </w:rPr>
        <w:t>000</w:t>
      </w:r>
      <w:r w:rsidR="00F22900">
        <w:rPr>
          <w:bCs/>
        </w:rPr>
        <w:t>.00, Hourly rate, $</w:t>
      </w:r>
      <w:r w:rsidR="00F47120">
        <w:rPr>
          <w:bCs/>
        </w:rPr>
        <w:t>3</w:t>
      </w:r>
      <w:r w:rsidR="00F22900">
        <w:rPr>
          <w:bCs/>
        </w:rPr>
        <w:t xml:space="preserve">50.00 per hour, 14-day cancelation policy. No charge for travel expenses or travel time to </w:t>
      </w:r>
      <w:r w:rsidR="000E09A8">
        <w:rPr>
          <w:bCs/>
        </w:rPr>
        <w:t xml:space="preserve">and from </w:t>
      </w:r>
      <w:r w:rsidR="00F22900">
        <w:rPr>
          <w:bCs/>
        </w:rPr>
        <w:t>the hearing site</w:t>
      </w:r>
      <w:r w:rsidR="000E09A8">
        <w:rPr>
          <w:bCs/>
        </w:rPr>
        <w:t>.</w:t>
      </w:r>
    </w:p>
    <w:p w14:paraId="31C2F558" w14:textId="77777777" w:rsidR="00F22900" w:rsidRDefault="00F22900" w:rsidP="00F22900">
      <w:pPr>
        <w:ind w:left="2880" w:hanging="2880"/>
        <w:jc w:val="both"/>
        <w:rPr>
          <w:bCs/>
        </w:rPr>
      </w:pPr>
    </w:p>
    <w:p w14:paraId="1F4AF1EF" w14:textId="77777777" w:rsidR="00F22900" w:rsidRDefault="00F22900" w:rsidP="00F22900">
      <w:pPr>
        <w:ind w:left="2880" w:hanging="2880"/>
        <w:jc w:val="both"/>
        <w:rPr>
          <w:bCs/>
        </w:rPr>
      </w:pPr>
    </w:p>
    <w:p w14:paraId="193023CF" w14:textId="77777777" w:rsidR="00F22900" w:rsidRDefault="00F22900" w:rsidP="00F22900">
      <w:pPr>
        <w:ind w:left="2880" w:hanging="2880"/>
        <w:jc w:val="both"/>
        <w:rPr>
          <w:bCs/>
        </w:rPr>
      </w:pPr>
      <w:r>
        <w:rPr>
          <w:bCs/>
        </w:rPr>
        <w:tab/>
      </w:r>
      <w:r>
        <w:rPr>
          <w:bCs/>
        </w:rPr>
        <w:tab/>
      </w:r>
      <w:r>
        <w:rPr>
          <w:bCs/>
        </w:rPr>
        <w:tab/>
      </w:r>
      <w:r>
        <w:rPr>
          <w:bCs/>
        </w:rPr>
        <w:tab/>
      </w:r>
    </w:p>
    <w:p w14:paraId="1BC266C6" w14:textId="66DA88B3" w:rsidR="00C03E36" w:rsidRDefault="00F22900" w:rsidP="00C03E36">
      <w:pPr>
        <w:ind w:left="2880" w:hanging="2880"/>
        <w:jc w:val="both"/>
        <w:rPr>
          <w:bCs/>
        </w:rPr>
      </w:pPr>
      <w:r>
        <w:rPr>
          <w:bCs/>
        </w:rPr>
        <w:t xml:space="preserve"> </w:t>
      </w:r>
    </w:p>
    <w:p w14:paraId="66C8029B" w14:textId="2FD9EC2A" w:rsidR="00297D84" w:rsidRDefault="00297D84" w:rsidP="00297D84">
      <w:pPr>
        <w:ind w:left="2880" w:hanging="2880"/>
        <w:jc w:val="both"/>
        <w:rPr>
          <w:bCs/>
        </w:rPr>
      </w:pPr>
      <w:r>
        <w:rPr>
          <w:bCs/>
        </w:rPr>
        <w:tab/>
      </w:r>
    </w:p>
    <w:p w14:paraId="2218D9FD" w14:textId="77777777" w:rsidR="00297D84" w:rsidRDefault="00297D84" w:rsidP="00297D84">
      <w:pPr>
        <w:ind w:left="2880" w:hanging="2880"/>
        <w:jc w:val="both"/>
        <w:rPr>
          <w:bCs/>
        </w:rPr>
      </w:pPr>
    </w:p>
    <w:p w14:paraId="2E6F850B" w14:textId="77777777" w:rsidR="00297D84" w:rsidRDefault="00297D84" w:rsidP="00297D84">
      <w:pPr>
        <w:ind w:left="2880" w:hanging="2880"/>
        <w:jc w:val="both"/>
        <w:rPr>
          <w:bCs/>
        </w:rPr>
      </w:pPr>
    </w:p>
    <w:p w14:paraId="074FD170" w14:textId="77777777" w:rsidR="00297D84" w:rsidRDefault="00297D84" w:rsidP="00297D84">
      <w:pPr>
        <w:ind w:left="2880" w:hanging="2880"/>
        <w:jc w:val="both"/>
        <w:rPr>
          <w:bCs/>
        </w:rPr>
      </w:pPr>
      <w:r>
        <w:rPr>
          <w:bCs/>
        </w:rPr>
        <w:tab/>
      </w:r>
      <w:r>
        <w:rPr>
          <w:bCs/>
        </w:rPr>
        <w:tab/>
      </w:r>
      <w:r>
        <w:rPr>
          <w:bCs/>
        </w:rPr>
        <w:tab/>
      </w:r>
      <w:r>
        <w:rPr>
          <w:bCs/>
        </w:rPr>
        <w:tab/>
      </w:r>
    </w:p>
    <w:p w14:paraId="1C227262" w14:textId="77777777" w:rsidR="00297D84" w:rsidRDefault="00297D84" w:rsidP="00297D84">
      <w:pPr>
        <w:ind w:left="2880" w:hanging="2880"/>
        <w:jc w:val="both"/>
        <w:rPr>
          <w:bCs/>
        </w:rPr>
      </w:pPr>
    </w:p>
    <w:p w14:paraId="708AD205" w14:textId="77777777" w:rsidR="00297D84" w:rsidRDefault="00297D84" w:rsidP="00297D84">
      <w:pPr>
        <w:ind w:left="2880" w:hanging="2880"/>
        <w:jc w:val="both"/>
        <w:rPr>
          <w:bCs/>
        </w:rPr>
      </w:pPr>
      <w:r>
        <w:rPr>
          <w:bCs/>
        </w:rPr>
        <w:tab/>
      </w:r>
      <w:r>
        <w:rPr>
          <w:bCs/>
        </w:rPr>
        <w:tab/>
        <w:t xml:space="preserve"> </w:t>
      </w:r>
      <w:r>
        <w:rPr>
          <w:bCs/>
        </w:rPr>
        <w:tab/>
      </w:r>
      <w:r>
        <w:rPr>
          <w:bCs/>
        </w:rPr>
        <w:tab/>
        <w:t xml:space="preserve"> </w:t>
      </w:r>
    </w:p>
    <w:p w14:paraId="18A80168" w14:textId="77777777" w:rsidR="00297D84" w:rsidRDefault="00297D84" w:rsidP="00297D84">
      <w:pPr>
        <w:ind w:left="2880" w:hanging="2880"/>
        <w:jc w:val="both"/>
        <w:rPr>
          <w:bCs/>
        </w:rPr>
      </w:pPr>
      <w:r>
        <w:rPr>
          <w:bCs/>
        </w:rPr>
        <w:tab/>
      </w:r>
      <w:r>
        <w:rPr>
          <w:bCs/>
        </w:rPr>
        <w:tab/>
      </w:r>
    </w:p>
    <w:p w14:paraId="004AA25D" w14:textId="77777777" w:rsidR="00297D84" w:rsidRPr="00983AE2" w:rsidRDefault="00297D84" w:rsidP="00297D84">
      <w:pPr>
        <w:ind w:left="2880" w:hanging="2880"/>
        <w:jc w:val="both"/>
        <w:rPr>
          <w:bCs/>
        </w:rPr>
      </w:pPr>
      <w:r>
        <w:rPr>
          <w:bCs/>
        </w:rPr>
        <w:tab/>
      </w:r>
      <w:r>
        <w:rPr>
          <w:bCs/>
        </w:rPr>
        <w:tab/>
      </w:r>
      <w:r>
        <w:rPr>
          <w:bCs/>
        </w:rPr>
        <w:tab/>
      </w:r>
      <w:r w:rsidRPr="00983AE2">
        <w:rPr>
          <w:bCs/>
        </w:rPr>
        <w:tab/>
      </w:r>
      <w:r w:rsidRPr="00983AE2">
        <w:rPr>
          <w:bCs/>
        </w:rPr>
        <w:tab/>
      </w:r>
    </w:p>
    <w:p w14:paraId="4A438A5F" w14:textId="77777777" w:rsidR="00297D84" w:rsidRDefault="00297D84" w:rsidP="00297D84"/>
    <w:p w14:paraId="1C204E62" w14:textId="77777777" w:rsidR="00297D84" w:rsidRDefault="00297D84" w:rsidP="00297D84"/>
    <w:p w14:paraId="7E9B4A50" w14:textId="77777777" w:rsidR="00297D84" w:rsidRDefault="00297D84"/>
    <w:sectPr w:rsidR="00297D84" w:rsidSect="00297D84">
      <w:footerReference w:type="default" r:id="rId8"/>
      <w:pgSz w:w="12240" w:h="15840"/>
      <w:pgMar w:top="244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4B2DD" w14:textId="77777777" w:rsidR="0069246C" w:rsidRDefault="0069246C">
      <w:r>
        <w:separator/>
      </w:r>
    </w:p>
  </w:endnote>
  <w:endnote w:type="continuationSeparator" w:id="0">
    <w:p w14:paraId="7D3B86DE" w14:textId="77777777" w:rsidR="0069246C" w:rsidRDefault="00692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806659"/>
      <w:docPartObj>
        <w:docPartGallery w:val="Page Numbers (Bottom of Page)"/>
        <w:docPartUnique/>
      </w:docPartObj>
    </w:sdtPr>
    <w:sdtEndPr>
      <w:rPr>
        <w:noProof/>
      </w:rPr>
    </w:sdtEndPr>
    <w:sdtContent>
      <w:p w14:paraId="1E6BCEBC" w14:textId="77777777" w:rsidR="00297D84" w:rsidRDefault="00297D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E6C090" w14:textId="77777777" w:rsidR="00297D84" w:rsidRDefault="00297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439BE" w14:textId="77777777" w:rsidR="0069246C" w:rsidRDefault="0069246C">
      <w:r>
        <w:separator/>
      </w:r>
    </w:p>
  </w:footnote>
  <w:footnote w:type="continuationSeparator" w:id="0">
    <w:p w14:paraId="6CEF22F5" w14:textId="77777777" w:rsidR="0069246C" w:rsidRDefault="006924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D84"/>
    <w:rsid w:val="00005BD8"/>
    <w:rsid w:val="00006E1F"/>
    <w:rsid w:val="00020697"/>
    <w:rsid w:val="000374E3"/>
    <w:rsid w:val="000548C5"/>
    <w:rsid w:val="000A32DD"/>
    <w:rsid w:val="000C03AB"/>
    <w:rsid w:val="000D0AF3"/>
    <w:rsid w:val="000E0908"/>
    <w:rsid w:val="000E09A8"/>
    <w:rsid w:val="000E25A3"/>
    <w:rsid w:val="000E2FCF"/>
    <w:rsid w:val="001011A9"/>
    <w:rsid w:val="00117418"/>
    <w:rsid w:val="00142AD2"/>
    <w:rsid w:val="00176EC6"/>
    <w:rsid w:val="00183F4C"/>
    <w:rsid w:val="0019494B"/>
    <w:rsid w:val="001B6E33"/>
    <w:rsid w:val="001C2955"/>
    <w:rsid w:val="001E6EC9"/>
    <w:rsid w:val="002143E9"/>
    <w:rsid w:val="0026748F"/>
    <w:rsid w:val="00271C05"/>
    <w:rsid w:val="00297D84"/>
    <w:rsid w:val="002A1D56"/>
    <w:rsid w:val="002B5041"/>
    <w:rsid w:val="002E7209"/>
    <w:rsid w:val="002F2AAE"/>
    <w:rsid w:val="002F4C67"/>
    <w:rsid w:val="003066DD"/>
    <w:rsid w:val="00326696"/>
    <w:rsid w:val="00366418"/>
    <w:rsid w:val="00380B69"/>
    <w:rsid w:val="003C5FAB"/>
    <w:rsid w:val="003D0A62"/>
    <w:rsid w:val="003D2E58"/>
    <w:rsid w:val="003D445A"/>
    <w:rsid w:val="003D55CE"/>
    <w:rsid w:val="00400F5A"/>
    <w:rsid w:val="004144C8"/>
    <w:rsid w:val="00444E02"/>
    <w:rsid w:val="00465128"/>
    <w:rsid w:val="00491697"/>
    <w:rsid w:val="00494CB7"/>
    <w:rsid w:val="004B1351"/>
    <w:rsid w:val="004E7646"/>
    <w:rsid w:val="004F69A9"/>
    <w:rsid w:val="005116CB"/>
    <w:rsid w:val="00530091"/>
    <w:rsid w:val="0053025A"/>
    <w:rsid w:val="005361BE"/>
    <w:rsid w:val="00542481"/>
    <w:rsid w:val="00546F1C"/>
    <w:rsid w:val="0055238D"/>
    <w:rsid w:val="005601A5"/>
    <w:rsid w:val="005827B3"/>
    <w:rsid w:val="00582D7B"/>
    <w:rsid w:val="005B3072"/>
    <w:rsid w:val="005C757C"/>
    <w:rsid w:val="005D1932"/>
    <w:rsid w:val="005D2444"/>
    <w:rsid w:val="005E2EBC"/>
    <w:rsid w:val="00620894"/>
    <w:rsid w:val="00631265"/>
    <w:rsid w:val="0069246C"/>
    <w:rsid w:val="006930D6"/>
    <w:rsid w:val="006E02E8"/>
    <w:rsid w:val="006E17A4"/>
    <w:rsid w:val="006E573E"/>
    <w:rsid w:val="007371D5"/>
    <w:rsid w:val="007478C0"/>
    <w:rsid w:val="00770AD5"/>
    <w:rsid w:val="00781FA4"/>
    <w:rsid w:val="00792D2D"/>
    <w:rsid w:val="007A301D"/>
    <w:rsid w:val="007B78AF"/>
    <w:rsid w:val="00806054"/>
    <w:rsid w:val="00813E8E"/>
    <w:rsid w:val="008217C8"/>
    <w:rsid w:val="008244AA"/>
    <w:rsid w:val="0087662B"/>
    <w:rsid w:val="00880837"/>
    <w:rsid w:val="00883020"/>
    <w:rsid w:val="008C01F4"/>
    <w:rsid w:val="008E52BF"/>
    <w:rsid w:val="008F3B64"/>
    <w:rsid w:val="009047F3"/>
    <w:rsid w:val="00955497"/>
    <w:rsid w:val="009724F7"/>
    <w:rsid w:val="009808AB"/>
    <w:rsid w:val="00981980"/>
    <w:rsid w:val="009A71D9"/>
    <w:rsid w:val="009B18B3"/>
    <w:rsid w:val="009B2AA1"/>
    <w:rsid w:val="009B46D4"/>
    <w:rsid w:val="009C5CA5"/>
    <w:rsid w:val="009D3510"/>
    <w:rsid w:val="009D5C63"/>
    <w:rsid w:val="009E4D87"/>
    <w:rsid w:val="009F11AB"/>
    <w:rsid w:val="00A02AAC"/>
    <w:rsid w:val="00A23022"/>
    <w:rsid w:val="00A37C64"/>
    <w:rsid w:val="00A53385"/>
    <w:rsid w:val="00A54C70"/>
    <w:rsid w:val="00A77C05"/>
    <w:rsid w:val="00AA418B"/>
    <w:rsid w:val="00AA5E5D"/>
    <w:rsid w:val="00AE562E"/>
    <w:rsid w:val="00B206E5"/>
    <w:rsid w:val="00B26ACC"/>
    <w:rsid w:val="00B3359E"/>
    <w:rsid w:val="00B476B1"/>
    <w:rsid w:val="00B51A2E"/>
    <w:rsid w:val="00B56649"/>
    <w:rsid w:val="00B60E40"/>
    <w:rsid w:val="00B67F42"/>
    <w:rsid w:val="00B97351"/>
    <w:rsid w:val="00BB20D3"/>
    <w:rsid w:val="00C03E36"/>
    <w:rsid w:val="00C310B5"/>
    <w:rsid w:val="00C3554F"/>
    <w:rsid w:val="00C41F40"/>
    <w:rsid w:val="00C50ABC"/>
    <w:rsid w:val="00C74E6B"/>
    <w:rsid w:val="00C771BF"/>
    <w:rsid w:val="00C82419"/>
    <w:rsid w:val="00C8347C"/>
    <w:rsid w:val="00C92364"/>
    <w:rsid w:val="00CD7296"/>
    <w:rsid w:val="00CE5CD5"/>
    <w:rsid w:val="00CF4766"/>
    <w:rsid w:val="00D1226A"/>
    <w:rsid w:val="00D25CF1"/>
    <w:rsid w:val="00D37B0E"/>
    <w:rsid w:val="00D4319B"/>
    <w:rsid w:val="00D472FB"/>
    <w:rsid w:val="00D5601F"/>
    <w:rsid w:val="00D620A3"/>
    <w:rsid w:val="00D629DB"/>
    <w:rsid w:val="00D62C3E"/>
    <w:rsid w:val="00D639FF"/>
    <w:rsid w:val="00D82C3F"/>
    <w:rsid w:val="00D8452A"/>
    <w:rsid w:val="00DA6505"/>
    <w:rsid w:val="00DD24B7"/>
    <w:rsid w:val="00DF02E9"/>
    <w:rsid w:val="00E2713C"/>
    <w:rsid w:val="00E312CD"/>
    <w:rsid w:val="00E31B3B"/>
    <w:rsid w:val="00E460CF"/>
    <w:rsid w:val="00E57B5B"/>
    <w:rsid w:val="00E81DCC"/>
    <w:rsid w:val="00E830E6"/>
    <w:rsid w:val="00E873BB"/>
    <w:rsid w:val="00E91EFB"/>
    <w:rsid w:val="00EB1341"/>
    <w:rsid w:val="00EB5319"/>
    <w:rsid w:val="00EC48D0"/>
    <w:rsid w:val="00EF6187"/>
    <w:rsid w:val="00F16A5D"/>
    <w:rsid w:val="00F22900"/>
    <w:rsid w:val="00F25D69"/>
    <w:rsid w:val="00F3091E"/>
    <w:rsid w:val="00F40364"/>
    <w:rsid w:val="00F47120"/>
    <w:rsid w:val="00F52380"/>
    <w:rsid w:val="00F67D20"/>
    <w:rsid w:val="00F74CBC"/>
    <w:rsid w:val="00F90F73"/>
    <w:rsid w:val="00FA311B"/>
    <w:rsid w:val="00FA5CF8"/>
    <w:rsid w:val="00FB0A4F"/>
    <w:rsid w:val="00FB55D1"/>
    <w:rsid w:val="00FD3D0F"/>
    <w:rsid w:val="00FD5A8C"/>
    <w:rsid w:val="00FE6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61CEB"/>
  <w15:chartTrackingRefBased/>
  <w15:docId w15:val="{6C284005-AC7C-4745-884E-543A27DE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D8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97D8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97D8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97D8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97D8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97D8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97D8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97D8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97D8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97D8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D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7D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7D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D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D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D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D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D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D84"/>
    <w:rPr>
      <w:rFonts w:eastAsiaTheme="majorEastAsia" w:cstheme="majorBidi"/>
      <w:color w:val="272727" w:themeColor="text1" w:themeTint="D8"/>
    </w:rPr>
  </w:style>
  <w:style w:type="paragraph" w:styleId="Title">
    <w:name w:val="Title"/>
    <w:basedOn w:val="Normal"/>
    <w:next w:val="Normal"/>
    <w:link w:val="TitleChar"/>
    <w:uiPriority w:val="10"/>
    <w:qFormat/>
    <w:rsid w:val="00297D8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97D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D8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97D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D8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97D84"/>
    <w:rPr>
      <w:i/>
      <w:iCs/>
      <w:color w:val="404040" w:themeColor="text1" w:themeTint="BF"/>
    </w:rPr>
  </w:style>
  <w:style w:type="paragraph" w:styleId="ListParagraph">
    <w:name w:val="List Paragraph"/>
    <w:basedOn w:val="Normal"/>
    <w:uiPriority w:val="34"/>
    <w:qFormat/>
    <w:rsid w:val="00297D8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97D84"/>
    <w:rPr>
      <w:i/>
      <w:iCs/>
      <w:color w:val="0F4761" w:themeColor="accent1" w:themeShade="BF"/>
    </w:rPr>
  </w:style>
  <w:style w:type="paragraph" w:styleId="IntenseQuote">
    <w:name w:val="Intense Quote"/>
    <w:basedOn w:val="Normal"/>
    <w:next w:val="Normal"/>
    <w:link w:val="IntenseQuoteChar"/>
    <w:uiPriority w:val="30"/>
    <w:qFormat/>
    <w:rsid w:val="00297D8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97D84"/>
    <w:rPr>
      <w:i/>
      <w:iCs/>
      <w:color w:val="0F4761" w:themeColor="accent1" w:themeShade="BF"/>
    </w:rPr>
  </w:style>
  <w:style w:type="character" w:styleId="IntenseReference">
    <w:name w:val="Intense Reference"/>
    <w:basedOn w:val="DefaultParagraphFont"/>
    <w:uiPriority w:val="32"/>
    <w:qFormat/>
    <w:rsid w:val="00297D84"/>
    <w:rPr>
      <w:b/>
      <w:bCs/>
      <w:smallCaps/>
      <w:color w:val="0F4761" w:themeColor="accent1" w:themeShade="BF"/>
      <w:spacing w:val="5"/>
    </w:rPr>
  </w:style>
  <w:style w:type="character" w:styleId="Hyperlink">
    <w:name w:val="Hyperlink"/>
    <w:rsid w:val="00297D84"/>
    <w:rPr>
      <w:color w:val="0000FF"/>
      <w:u w:val="single"/>
    </w:rPr>
  </w:style>
  <w:style w:type="paragraph" w:styleId="Footer">
    <w:name w:val="footer"/>
    <w:basedOn w:val="Normal"/>
    <w:link w:val="FooterChar"/>
    <w:uiPriority w:val="99"/>
    <w:unhideWhenUsed/>
    <w:rsid w:val="00297D84"/>
    <w:pPr>
      <w:tabs>
        <w:tab w:val="center" w:pos="4680"/>
        <w:tab w:val="right" w:pos="9360"/>
      </w:tabs>
    </w:pPr>
  </w:style>
  <w:style w:type="character" w:customStyle="1" w:styleId="FooterChar">
    <w:name w:val="Footer Char"/>
    <w:basedOn w:val="DefaultParagraphFont"/>
    <w:link w:val="Footer"/>
    <w:uiPriority w:val="99"/>
    <w:rsid w:val="00297D84"/>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142A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MarkBerk57@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bor@markjberkowitz.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1508</Words>
  <Characters>8598</Characters>
  <Application>Microsoft Office Word</Application>
  <DocSecurity>0</DocSecurity>
  <Lines>71</Lines>
  <Paragraphs>20</Paragraphs>
  <ScaleCrop>false</ScaleCrop>
  <Company/>
  <LinksUpToDate>false</LinksUpToDate>
  <CharactersWithSpaces>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Berkowitz</dc:creator>
  <cp:keywords/>
  <dc:description/>
  <cp:lastModifiedBy>Mark Berkowitz</cp:lastModifiedBy>
  <cp:revision>2</cp:revision>
  <cp:lastPrinted>2026-10-15T14:28:00Z</cp:lastPrinted>
  <dcterms:created xsi:type="dcterms:W3CDTF">2026-10-23T13:29:00Z</dcterms:created>
  <dcterms:modified xsi:type="dcterms:W3CDTF">2026-10-23T13:29:00Z</dcterms:modified>
</cp:coreProperties>
</file>